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D6A44" w14:textId="20646388" w:rsidR="00447AC8" w:rsidRPr="00447AC8" w:rsidRDefault="004D534B" w:rsidP="007C7919">
      <w:pPr>
        <w:spacing w:after="0"/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 xml:space="preserve">Curso de “Emergencias de Salud en Poblaciones Grandes” (Curso H.E.L.P.) </w:t>
      </w:r>
    </w:p>
    <w:p w14:paraId="0D6F6E67" w14:textId="77777777" w:rsidR="00447AC8" w:rsidRPr="00222421" w:rsidRDefault="00447AC8" w:rsidP="007C7919">
      <w:pPr>
        <w:spacing w:after="0"/>
        <w:jc w:val="center"/>
        <w:rPr>
          <w:b/>
          <w:sz w:val="32"/>
          <w:lang w:val="es-AR"/>
        </w:rPr>
      </w:pPr>
    </w:p>
    <w:p w14:paraId="19818BA5" w14:textId="3F3272EB" w:rsidR="009878F3" w:rsidRPr="007C7919" w:rsidRDefault="009878F3" w:rsidP="007C7919">
      <w:pPr>
        <w:spacing w:after="0"/>
        <w:jc w:val="center"/>
        <w:rPr>
          <w:b/>
          <w:sz w:val="32"/>
        </w:rPr>
      </w:pPr>
      <w:r>
        <w:rPr>
          <w:b/>
          <w:sz w:val="32"/>
        </w:rPr>
        <w:t>Protección humanitaria </w:t>
      </w:r>
    </w:p>
    <w:p w14:paraId="19818BA6" w14:textId="2B9391F2" w:rsidR="009878F3" w:rsidRDefault="009878F3" w:rsidP="007C7919">
      <w:pPr>
        <w:spacing w:after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Duración: 90 minutos</w:t>
      </w:r>
    </w:p>
    <w:p w14:paraId="19818BA7" w14:textId="77777777" w:rsidR="007C7919" w:rsidRPr="007C7919" w:rsidRDefault="007C7919" w:rsidP="007C7919">
      <w:pPr>
        <w:spacing w:after="0"/>
        <w:jc w:val="center"/>
        <w:rPr>
          <w:b/>
          <w:sz w:val="24"/>
          <w:u w:val="single"/>
          <w:lang w:val="en-GB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4536"/>
        <w:gridCol w:w="5387"/>
      </w:tblGrid>
      <w:tr w:rsidR="000115AC" w:rsidRPr="000115AC" w14:paraId="19818BAC" w14:textId="77777777" w:rsidTr="005B59E2">
        <w:tc>
          <w:tcPr>
            <w:tcW w:w="410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818BA8" w14:textId="77777777" w:rsidR="000115AC" w:rsidRPr="000115AC" w:rsidRDefault="000115AC" w:rsidP="007C791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educativos: ¿qué deberían ser capaces de hacer los participantes al finalizar el curso?</w:t>
            </w:r>
          </w:p>
          <w:p w14:paraId="19818BA9" w14:textId="77777777" w:rsidR="000115AC" w:rsidRPr="00222421" w:rsidRDefault="000115AC" w:rsidP="007C7919">
            <w:pPr>
              <w:rPr>
                <w:rFonts w:cs="Times New Roman"/>
                <w:b/>
                <w:sz w:val="24"/>
                <w:szCs w:val="24"/>
                <w:lang w:val="es-A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818BAA" w14:textId="77777777" w:rsidR="000115AC" w:rsidRPr="000115AC" w:rsidRDefault="000115AC" w:rsidP="007C7919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Objetivos: los pasos intermedios que se complementan entre sí y conducen a los objetivos educativos finales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818BAB" w14:textId="77777777" w:rsidR="000115AC" w:rsidRPr="000115AC" w:rsidRDefault="000115AC" w:rsidP="007C791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Cuestiones principales/temas de referencia</w:t>
            </w:r>
          </w:p>
        </w:tc>
      </w:tr>
      <w:tr w:rsidR="000115AC" w:rsidRPr="004D1553" w14:paraId="19818BB1" w14:textId="77777777" w:rsidTr="005B59E2">
        <w:tc>
          <w:tcPr>
            <w:tcW w:w="4106" w:type="dxa"/>
            <w:vMerge w:val="restart"/>
            <w:tcBorders>
              <w:top w:val="single" w:sz="4" w:space="0" w:color="auto"/>
            </w:tcBorders>
          </w:tcPr>
          <w:p w14:paraId="19818BAD" w14:textId="49081B92" w:rsidR="00710ED8" w:rsidRPr="004D534B" w:rsidRDefault="000115AC" w:rsidP="00710E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Los participantes podrán </w:t>
            </w:r>
            <w:r>
              <w:rPr>
                <w:color w:val="000000" w:themeColor="text1"/>
                <w:sz w:val="24"/>
                <w:szCs w:val="24"/>
              </w:rPr>
              <w:t xml:space="preserve">explicar el concepto de “protección humanitaria” </w:t>
            </w:r>
            <w:proofErr w:type="spellStart"/>
            <w:r w:rsidR="00597167">
              <w:rPr>
                <w:color w:val="000000" w:themeColor="text1"/>
                <w:sz w:val="24"/>
                <w:szCs w:val="24"/>
              </w:rPr>
              <w:t>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identificar l</w:t>
            </w:r>
            <w:r w:rsidR="00222421">
              <w:rPr>
                <w:color w:val="000000" w:themeColor="text1"/>
                <w:sz w:val="24"/>
                <w:szCs w:val="24"/>
              </w:rPr>
              <w:t>o</w:t>
            </w:r>
            <w:r>
              <w:rPr>
                <w:color w:val="000000" w:themeColor="text1"/>
                <w:sz w:val="24"/>
                <w:szCs w:val="24"/>
              </w:rPr>
              <w:t xml:space="preserve">s principales </w:t>
            </w:r>
            <w:r w:rsidR="00222421">
              <w:rPr>
                <w:color w:val="000000" w:themeColor="text1"/>
                <w:sz w:val="24"/>
                <w:szCs w:val="24"/>
              </w:rPr>
              <w:t xml:space="preserve">problemas de protección de </w:t>
            </w:r>
            <w:r>
              <w:rPr>
                <w:color w:val="000000" w:themeColor="text1"/>
                <w:sz w:val="24"/>
                <w:szCs w:val="24"/>
              </w:rPr>
              <w:t>las personas afectadas por crisis humanitarias.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9818BAE" w14:textId="77777777" w:rsidR="000115AC" w:rsidRPr="000115AC" w:rsidRDefault="000115AC" w:rsidP="007C7919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podrán</w:t>
            </w:r>
            <w:r>
              <w:rPr>
                <w:sz w:val="24"/>
                <w:szCs w:val="24"/>
              </w:rPr>
              <w:t xml:space="preserve"> explicar cómo los actores humanitarios definen y entienden la protección humanitaria.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3BB990F" w14:textId="77777777" w:rsidR="006E79BF" w:rsidRDefault="007C7919" w:rsidP="006E79BF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Definición del IASC. </w:t>
            </w:r>
          </w:p>
          <w:p w14:paraId="50EA30D9" w14:textId="7D696A4F" w:rsidR="00BD641E" w:rsidRPr="004D534B" w:rsidRDefault="00DD7F61" w:rsidP="004D534B">
            <w:p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Resguardar a las personas de la violencia, </w:t>
            </w:r>
            <w:proofErr w:type="gramStart"/>
            <w:r w:rsidR="007B399C">
              <w:rPr>
                <w:sz w:val="24"/>
                <w:szCs w:val="24"/>
              </w:rPr>
              <w:t xml:space="preserve">los </w:t>
            </w:r>
            <w:r>
              <w:rPr>
                <w:sz w:val="24"/>
                <w:szCs w:val="24"/>
              </w:rPr>
              <w:t xml:space="preserve"> abuso</w:t>
            </w:r>
            <w:r w:rsidR="007B399C"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, la </w:t>
            </w:r>
            <w:r w:rsidRPr="00A27D95">
              <w:rPr>
                <w:sz w:val="24"/>
                <w:szCs w:val="24"/>
              </w:rPr>
              <w:t>coerción</w:t>
            </w:r>
            <w:r>
              <w:rPr>
                <w:sz w:val="24"/>
                <w:szCs w:val="24"/>
              </w:rPr>
              <w:t xml:space="preserve"> y la privación deliberada. </w:t>
            </w:r>
          </w:p>
          <w:p w14:paraId="19818BB0" w14:textId="12A7E7E8" w:rsidR="00DD7F61" w:rsidRPr="003E1D4E" w:rsidRDefault="00710ED8" w:rsidP="003E1D4E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</w:t>
            </w:r>
            <w:r w:rsidRPr="00A27D95">
              <w:rPr>
                <w:sz w:val="24"/>
                <w:szCs w:val="24"/>
              </w:rPr>
              <w:t>autoridades estatales</w:t>
            </w:r>
            <w:r>
              <w:rPr>
                <w:sz w:val="24"/>
                <w:szCs w:val="24"/>
              </w:rPr>
              <w:t xml:space="preserve"> o de otra </w:t>
            </w:r>
            <w:r w:rsidRPr="00A27D95">
              <w:rPr>
                <w:sz w:val="24"/>
                <w:szCs w:val="24"/>
              </w:rPr>
              <w:t>índole tienen</w:t>
            </w:r>
            <w:r>
              <w:rPr>
                <w:sz w:val="24"/>
                <w:szCs w:val="24"/>
              </w:rPr>
              <w:t xml:space="preserve"> la responsabilidad principal de proteger y hacer valer los derechos de las personas que se encuentren en su territorio (obligaciones jurídicas). </w:t>
            </w:r>
            <w:r>
              <w:rPr>
                <w:color w:val="0000FF"/>
                <w:sz w:val="24"/>
                <w:szCs w:val="24"/>
              </w:rPr>
              <w:t xml:space="preserve">Enlace al </w:t>
            </w:r>
            <w:r w:rsidR="004F2139">
              <w:rPr>
                <w:color w:val="0000FF"/>
                <w:sz w:val="24"/>
                <w:szCs w:val="24"/>
              </w:rPr>
              <w:t>módulo</w:t>
            </w:r>
            <w:r>
              <w:rPr>
                <w:color w:val="0000FF"/>
                <w:sz w:val="24"/>
                <w:szCs w:val="24"/>
              </w:rPr>
              <w:t xml:space="preserve"> “Marco jurídico”.</w:t>
            </w:r>
          </w:p>
        </w:tc>
      </w:tr>
      <w:tr w:rsidR="000115AC" w:rsidRPr="00321757" w14:paraId="19818BB7" w14:textId="77777777" w:rsidTr="005B59E2">
        <w:tc>
          <w:tcPr>
            <w:tcW w:w="4106" w:type="dxa"/>
            <w:vMerge/>
          </w:tcPr>
          <w:p w14:paraId="19818BB2" w14:textId="77777777" w:rsidR="000115AC" w:rsidRPr="00400DA3" w:rsidRDefault="000115AC" w:rsidP="007C79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Times New Roman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536" w:type="dxa"/>
          </w:tcPr>
          <w:p w14:paraId="19818BB3" w14:textId="503E622F" w:rsidR="007116C0" w:rsidRPr="00163716" w:rsidRDefault="000115AC" w:rsidP="004F2139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podrán</w:t>
            </w:r>
            <w:r>
              <w:rPr>
                <w:sz w:val="24"/>
                <w:szCs w:val="24"/>
              </w:rPr>
              <w:t xml:space="preserve"> identificar problemas relativos a la protección y los riesgos sub</w:t>
            </w:r>
            <w:r w:rsidR="00ED1C42">
              <w:rPr>
                <w:sz w:val="24"/>
                <w:szCs w:val="24"/>
              </w:rPr>
              <w:t xml:space="preserve">yacentes que pueden </w:t>
            </w:r>
            <w:r w:rsidR="004F2139">
              <w:rPr>
                <w:sz w:val="24"/>
                <w:szCs w:val="24"/>
              </w:rPr>
              <w:t>tener</w:t>
            </w:r>
            <w:r>
              <w:rPr>
                <w:sz w:val="24"/>
                <w:szCs w:val="24"/>
              </w:rPr>
              <w:t xml:space="preserve"> las personas y comunidades.</w:t>
            </w:r>
          </w:p>
        </w:tc>
        <w:tc>
          <w:tcPr>
            <w:tcW w:w="5387" w:type="dxa"/>
          </w:tcPr>
          <w:p w14:paraId="2B7EF296" w14:textId="7D6B6762" w:rsidR="001E06AA" w:rsidRDefault="00AA7B49" w:rsidP="00CF3707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27D95">
              <w:rPr>
                <w:color w:val="000000" w:themeColor="text1"/>
                <w:sz w:val="24"/>
                <w:szCs w:val="24"/>
              </w:rPr>
              <w:t>Comprensión</w:t>
            </w:r>
            <w:r>
              <w:rPr>
                <w:color w:val="000000" w:themeColor="text1"/>
                <w:sz w:val="24"/>
                <w:szCs w:val="24"/>
              </w:rPr>
              <w:t xml:space="preserve"> de los riesgos relativos </w:t>
            </w:r>
            <w:r w:rsidR="004F2139">
              <w:rPr>
                <w:color w:val="000000" w:themeColor="text1"/>
                <w:sz w:val="24"/>
                <w:szCs w:val="24"/>
              </w:rPr>
              <w:t>a</w:t>
            </w:r>
            <w:r>
              <w:rPr>
                <w:color w:val="000000" w:themeColor="text1"/>
                <w:sz w:val="24"/>
                <w:szCs w:val="24"/>
              </w:rPr>
              <w:t xml:space="preserve"> la protección en contexto: </w:t>
            </w:r>
          </w:p>
          <w:p w14:paraId="14FF7F98" w14:textId="77777777" w:rsidR="009729CE" w:rsidRDefault="009729CE" w:rsidP="009729CE">
            <w:pPr>
              <w:pStyle w:val="ListParagraph"/>
              <w:numPr>
                <w:ilvl w:val="0"/>
                <w:numId w:val="22"/>
              </w:numPr>
              <w:ind w:left="115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¿Protección de qué? </w:t>
            </w:r>
          </w:p>
          <w:p w14:paraId="685B4F68" w14:textId="6A43A2F6" w:rsidR="009729CE" w:rsidRDefault="009729CE" w:rsidP="009729CE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Violencia o amenaza de violencia, abuso, coerción y privación. </w:t>
            </w:r>
          </w:p>
          <w:p w14:paraId="5FDBE988" w14:textId="5FAAABAD" w:rsidR="00761D44" w:rsidRPr="00597167" w:rsidRDefault="00597167" w:rsidP="000444B1">
            <w:pPr>
              <w:pStyle w:val="ListParagraph"/>
              <w:numPr>
                <w:ilvl w:val="0"/>
                <w:numId w:val="22"/>
              </w:numPr>
              <w:ind w:left="115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97167">
              <w:rPr>
                <w:color w:val="000000" w:themeColor="text1"/>
                <w:sz w:val="24"/>
                <w:szCs w:val="24"/>
              </w:rPr>
              <w:t>¿</w:t>
            </w:r>
            <w:r w:rsidRPr="00597167">
              <w:rPr>
                <w:sz w:val="24"/>
                <w:szCs w:val="24"/>
              </w:rPr>
              <w:t>Quién es afectado</w:t>
            </w:r>
            <w:r w:rsidR="00761D44" w:rsidRPr="00597167">
              <w:rPr>
                <w:color w:val="000000" w:themeColor="text1"/>
                <w:sz w:val="24"/>
                <w:szCs w:val="24"/>
              </w:rPr>
              <w:t>?</w:t>
            </w:r>
          </w:p>
          <w:p w14:paraId="129AF1EE" w14:textId="6E3C25D2" w:rsidR="00761D44" w:rsidRDefault="00761D44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Personas, familias, comunidades, grupos poblacionales, servicios...</w:t>
            </w:r>
          </w:p>
          <w:p w14:paraId="708C259F" w14:textId="5A7299AA" w:rsidR="00445352" w:rsidRDefault="00445352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Vulnerabilidades.</w:t>
            </w:r>
          </w:p>
          <w:p w14:paraId="27868F23" w14:textId="09E583A0" w:rsidR="009729CE" w:rsidRDefault="00761D44" w:rsidP="009729CE">
            <w:pPr>
              <w:pStyle w:val="ListParagraph"/>
              <w:numPr>
                <w:ilvl w:val="1"/>
                <w:numId w:val="11"/>
              </w:numPr>
              <w:ind w:left="757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¿Cómo </w:t>
            </w:r>
            <w:r w:rsidRPr="00AB4029">
              <w:rPr>
                <w:color w:val="000000" w:themeColor="text1"/>
                <w:sz w:val="24"/>
                <w:szCs w:val="24"/>
              </w:rPr>
              <w:t>atienden</w:t>
            </w:r>
            <w:r>
              <w:rPr>
                <w:color w:val="000000" w:themeColor="text1"/>
                <w:sz w:val="24"/>
                <w:szCs w:val="24"/>
              </w:rPr>
              <w:t xml:space="preserve"> las pers</w:t>
            </w:r>
            <w:r w:rsidR="00ED1C42">
              <w:rPr>
                <w:color w:val="000000" w:themeColor="text1"/>
                <w:sz w:val="24"/>
                <w:szCs w:val="24"/>
              </w:rPr>
              <w:t xml:space="preserve">onas y comunidades esos riesgos o </w:t>
            </w:r>
            <w:r>
              <w:rPr>
                <w:color w:val="000000" w:themeColor="text1"/>
                <w:sz w:val="24"/>
                <w:szCs w:val="24"/>
              </w:rPr>
              <w:t xml:space="preserve">esas cuestiones? </w:t>
            </w:r>
          </w:p>
          <w:p w14:paraId="06B09396" w14:textId="77777777" w:rsidR="004C1E2F" w:rsidRDefault="004C1E2F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Capacidades, resiliencia.</w:t>
            </w:r>
          </w:p>
          <w:p w14:paraId="19818BB6" w14:textId="040B507A" w:rsidR="004C1E2F" w:rsidRPr="004C1E2F" w:rsidRDefault="004C1E2F" w:rsidP="000444B1">
            <w:pPr>
              <w:pStyle w:val="ListParagraph"/>
              <w:numPr>
                <w:ilvl w:val="1"/>
                <w:numId w:val="21"/>
              </w:numPr>
              <w:ind w:left="149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Mecanismos negativ</w:t>
            </w:r>
            <w:r w:rsidR="00ED1C42">
              <w:rPr>
                <w:color w:val="000000" w:themeColor="text1"/>
                <w:sz w:val="24"/>
                <w:szCs w:val="24"/>
              </w:rPr>
              <w:t>os par</w:t>
            </w:r>
            <w:r w:rsidR="00ED1C42" w:rsidRPr="00AB4029">
              <w:rPr>
                <w:color w:val="000000" w:themeColor="text1"/>
                <w:sz w:val="24"/>
                <w:szCs w:val="24"/>
              </w:rPr>
              <w:t>a lidiar</w:t>
            </w:r>
            <w:r w:rsidR="00ED1C42">
              <w:rPr>
                <w:color w:val="000000" w:themeColor="text1"/>
                <w:sz w:val="24"/>
                <w:szCs w:val="24"/>
              </w:rPr>
              <w:t xml:space="preserve"> con esos riesgos o </w:t>
            </w:r>
            <w:r>
              <w:rPr>
                <w:color w:val="000000" w:themeColor="text1"/>
                <w:sz w:val="24"/>
                <w:szCs w:val="24"/>
              </w:rPr>
              <w:t>esas cuestiones.</w:t>
            </w:r>
          </w:p>
        </w:tc>
      </w:tr>
      <w:tr w:rsidR="00120356" w:rsidRPr="003E1D4E" w14:paraId="19818BBD" w14:textId="77777777" w:rsidTr="005B59E2">
        <w:tc>
          <w:tcPr>
            <w:tcW w:w="4106" w:type="dxa"/>
            <w:vMerge w:val="restart"/>
          </w:tcPr>
          <w:p w14:paraId="19818BB8" w14:textId="760E099E" w:rsidR="00120356" w:rsidRPr="00163716" w:rsidRDefault="00120356" w:rsidP="000115A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bookmarkStart w:id="1" w:name="_Hlk32395155"/>
            <w:r>
              <w:rPr>
                <w:i/>
                <w:iCs/>
                <w:sz w:val="24"/>
                <w:szCs w:val="24"/>
              </w:rPr>
              <w:lastRenderedPageBreak/>
              <w:t>Los participantes podrán</w:t>
            </w:r>
            <w:r>
              <w:rPr>
                <w:sz w:val="24"/>
                <w:szCs w:val="24"/>
              </w:rPr>
              <w:t xml:space="preserve"> identificar las intervenciones adecuadas para satisfacer las necesidades de protección de las personas afectadas por crisis humanitarias </w:t>
            </w:r>
            <w:r w:rsidR="00597167">
              <w:rPr>
                <w:sz w:val="24"/>
                <w:szCs w:val="24"/>
              </w:rPr>
              <w:t>graves y prolongadas</w:t>
            </w:r>
          </w:p>
          <w:p w14:paraId="19818BB9" w14:textId="77777777" w:rsidR="00120356" w:rsidRPr="00222421" w:rsidRDefault="00120356" w:rsidP="00C459CB">
            <w:pPr>
              <w:pStyle w:val="ListParagraph"/>
              <w:spacing w:line="276" w:lineRule="auto"/>
              <w:ind w:left="360"/>
              <w:rPr>
                <w:rFonts w:cs="Times New Roman"/>
                <w:b/>
                <w:sz w:val="24"/>
                <w:szCs w:val="24"/>
                <w:lang w:val="es-AR"/>
              </w:rPr>
            </w:pPr>
          </w:p>
        </w:tc>
        <w:tc>
          <w:tcPr>
            <w:tcW w:w="4536" w:type="dxa"/>
          </w:tcPr>
          <w:p w14:paraId="19818BBA" w14:textId="4A0B88F4" w:rsidR="00120356" w:rsidRPr="00246D54" w:rsidRDefault="00120356" w:rsidP="00246D54">
            <w:pPr>
              <w:pStyle w:val="ListParagraph"/>
              <w:numPr>
                <w:ilvl w:val="1"/>
                <w:numId w:val="30"/>
              </w:numPr>
              <w:rPr>
                <w:rFonts w:cs="Times New Roman"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podrán</w:t>
            </w:r>
            <w:r>
              <w:rPr>
                <w:sz w:val="24"/>
                <w:szCs w:val="24"/>
              </w:rPr>
              <w:t xml:space="preserve"> explicar las funciones complementarias de las autoridades y de los actores humanitarios </w:t>
            </w:r>
            <w:r w:rsidR="00597167">
              <w:rPr>
                <w:sz w:val="24"/>
                <w:szCs w:val="24"/>
              </w:rPr>
              <w:t>para atender</w:t>
            </w:r>
            <w:r>
              <w:rPr>
                <w:sz w:val="24"/>
                <w:szCs w:val="24"/>
              </w:rPr>
              <w:t xml:space="preserve"> las necesidades de protección de una población. V.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250BE5"/>
                <w:sz w:val="24"/>
                <w:szCs w:val="24"/>
              </w:rPr>
              <w:t>módulos “Preparación del contexto” y “Actores en las intervenciones humanitarias/en la coordinación”.</w:t>
            </w:r>
          </w:p>
        </w:tc>
        <w:tc>
          <w:tcPr>
            <w:tcW w:w="5387" w:type="dxa"/>
          </w:tcPr>
          <w:p w14:paraId="580BC332" w14:textId="77777777" w:rsidR="00120356" w:rsidRDefault="00120356" w:rsidP="008C48E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F2D6D">
              <w:rPr>
                <w:sz w:val="24"/>
                <w:szCs w:val="24"/>
              </w:rPr>
              <w:t>Capas de</w:t>
            </w:r>
            <w:r>
              <w:rPr>
                <w:sz w:val="24"/>
                <w:szCs w:val="24"/>
              </w:rPr>
              <w:t xml:space="preserve"> responsabilidad:</w:t>
            </w:r>
          </w:p>
          <w:p w14:paraId="564C40E9" w14:textId="77777777" w:rsidR="00120356" w:rsidRDefault="00120356" w:rsidP="00B005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autoridades y otros actores;</w:t>
            </w:r>
          </w:p>
          <w:p w14:paraId="46630C20" w14:textId="7AA8D9ED" w:rsidR="00120356" w:rsidRDefault="00120356" w:rsidP="00B005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actores con </w:t>
            </w:r>
            <w:r w:rsidRPr="001F2D6D">
              <w:rPr>
                <w:sz w:val="24"/>
                <w:szCs w:val="24"/>
              </w:rPr>
              <w:t xml:space="preserve">un </w:t>
            </w:r>
            <w:r w:rsidR="00597167">
              <w:rPr>
                <w:sz w:val="24"/>
                <w:szCs w:val="24"/>
              </w:rPr>
              <w:t>mandato</w:t>
            </w:r>
            <w:r>
              <w:rPr>
                <w:sz w:val="24"/>
                <w:szCs w:val="24"/>
              </w:rPr>
              <w:t xml:space="preserve"> de protección específico; y</w:t>
            </w:r>
          </w:p>
          <w:p w14:paraId="60D50D87" w14:textId="375E9B24" w:rsidR="00120356" w:rsidRPr="00756A21" w:rsidRDefault="00120356" w:rsidP="00B005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actores </w:t>
            </w:r>
            <w:r w:rsidR="00ED1C42">
              <w:rPr>
                <w:color w:val="000000" w:themeColor="text1"/>
                <w:sz w:val="24"/>
                <w:szCs w:val="24"/>
              </w:rPr>
              <w:t>sin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167">
              <w:rPr>
                <w:color w:val="000000" w:themeColor="text1"/>
                <w:sz w:val="24"/>
                <w:szCs w:val="24"/>
              </w:rPr>
              <w:t>mandato</w:t>
            </w:r>
            <w:r w:rsidR="00ED1C42">
              <w:rPr>
                <w:color w:val="000000" w:themeColor="text1"/>
                <w:sz w:val="24"/>
                <w:szCs w:val="24"/>
              </w:rPr>
              <w:t xml:space="preserve"> de protección específico.</w:t>
            </w:r>
          </w:p>
          <w:p w14:paraId="6874CF14" w14:textId="77777777" w:rsidR="00120356" w:rsidRPr="00B0058A" w:rsidRDefault="00120356" w:rsidP="000444B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La función de las personas y comunidades afectadas en su autoprotección: ¿resiliencia?</w:t>
            </w:r>
          </w:p>
          <w:p w14:paraId="643926B4" w14:textId="77777777" w:rsidR="00120356" w:rsidRDefault="00120356" w:rsidP="004E2BB5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Integración de la protección.</w:t>
            </w:r>
          </w:p>
          <w:p w14:paraId="7F8EAB91" w14:textId="77777777" w:rsidR="00120356" w:rsidRDefault="00120356" w:rsidP="004E2BB5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¿Enfoque de protección mínima?</w:t>
            </w:r>
          </w:p>
          <w:p w14:paraId="19818BBC" w14:textId="1F58D443" w:rsidR="00120356" w:rsidRPr="00756A21" w:rsidRDefault="00120356" w:rsidP="00756A21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700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Principio de “no causar daño”.</w:t>
            </w:r>
          </w:p>
        </w:tc>
      </w:tr>
      <w:bookmarkEnd w:id="1"/>
      <w:tr w:rsidR="00120356" w:rsidRPr="004D1553" w14:paraId="0309EAAC" w14:textId="77777777" w:rsidTr="005B59E2">
        <w:tc>
          <w:tcPr>
            <w:tcW w:w="4106" w:type="dxa"/>
            <w:vMerge/>
          </w:tcPr>
          <w:p w14:paraId="6AE65BCA" w14:textId="77777777" w:rsidR="00120356" w:rsidRPr="00222421" w:rsidRDefault="00120356" w:rsidP="008C48E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Times New Roman"/>
                <w:i/>
                <w:sz w:val="24"/>
                <w:szCs w:val="24"/>
                <w:lang w:val="es-AR"/>
              </w:rPr>
            </w:pPr>
          </w:p>
        </w:tc>
        <w:tc>
          <w:tcPr>
            <w:tcW w:w="4536" w:type="dxa"/>
          </w:tcPr>
          <w:p w14:paraId="30B0B5BC" w14:textId="6C0E9B19" w:rsidR="00120356" w:rsidRPr="00246D54" w:rsidRDefault="00120356" w:rsidP="00246D54">
            <w:pPr>
              <w:pStyle w:val="ListParagraph"/>
              <w:numPr>
                <w:ilvl w:val="1"/>
                <w:numId w:val="30"/>
              </w:numPr>
              <w:rPr>
                <w:rFonts w:cs="Times New Roman"/>
                <w:i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Los participantes podrán</w:t>
            </w:r>
            <w:r>
              <w:rPr>
                <w:color w:val="000000" w:themeColor="text1"/>
                <w:sz w:val="24"/>
                <w:szCs w:val="24"/>
              </w:rPr>
              <w:t xml:space="preserve"> explicar los tipos de intervenciones que se realizan en el ámbito de la protección humanitaria.</w:t>
            </w:r>
          </w:p>
          <w:p w14:paraId="225C4826" w14:textId="2DD3C81C" w:rsidR="00120356" w:rsidRPr="00222421" w:rsidRDefault="00120356" w:rsidP="008E3A7A">
            <w:pPr>
              <w:spacing w:line="276" w:lineRule="auto"/>
              <w:rPr>
                <w:rFonts w:cs="Times New Roman"/>
                <w:i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5387" w:type="dxa"/>
          </w:tcPr>
          <w:p w14:paraId="4B089DB7" w14:textId="77777777" w:rsidR="00120356" w:rsidRPr="00552EC9" w:rsidRDefault="00120356" w:rsidP="001203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en forma de “huevo” para los niveles de intervención en materia de protección:   </w:t>
            </w:r>
          </w:p>
          <w:p w14:paraId="24974C53" w14:textId="77777777" w:rsidR="00120356" w:rsidRDefault="00120356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acción preventiva;</w:t>
            </w:r>
          </w:p>
          <w:p w14:paraId="5B57D3A2" w14:textId="77777777" w:rsidR="00120356" w:rsidRPr="00321757" w:rsidRDefault="00120356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acción reactiva;</w:t>
            </w:r>
          </w:p>
          <w:p w14:paraId="535ED2A1" w14:textId="77777777" w:rsidR="00120356" w:rsidRPr="00321757" w:rsidRDefault="00120356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acción correctiva; y</w:t>
            </w:r>
          </w:p>
          <w:p w14:paraId="77C35017" w14:textId="03C8D01E" w:rsidR="00120356" w:rsidRPr="00597167" w:rsidRDefault="00597167" w:rsidP="00120356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 w:rsidRPr="00597167">
              <w:rPr>
                <w:sz w:val="24"/>
                <w:szCs w:val="24"/>
              </w:rPr>
              <w:t xml:space="preserve">Construcción del entorno </w:t>
            </w:r>
            <w:r w:rsidR="00120356" w:rsidRPr="00597167">
              <w:rPr>
                <w:sz w:val="24"/>
                <w:szCs w:val="24"/>
              </w:rPr>
              <w:t xml:space="preserve">respetuoso del derecho. </w:t>
            </w:r>
          </w:p>
          <w:p w14:paraId="1AE467E3" w14:textId="77777777" w:rsidR="00120356" w:rsidRDefault="00120356" w:rsidP="001203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Estrategias de respuesta </w:t>
            </w:r>
          </w:p>
          <w:p w14:paraId="477227BC" w14:textId="77777777" w:rsidR="00120356" w:rsidRPr="00272059" w:rsidRDefault="00120356" w:rsidP="00120356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7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Modos de acción (</w:t>
            </w:r>
            <w:r>
              <w:rPr>
                <w:color w:val="0000FF"/>
                <w:sz w:val="24"/>
                <w:szCs w:val="24"/>
              </w:rPr>
              <w:t>v. módulo “Gestión del ciclo del programa”</w:t>
            </w:r>
            <w:r>
              <w:rPr>
                <w:sz w:val="24"/>
                <w:szCs w:val="24"/>
              </w:rPr>
              <w:t xml:space="preserve">): </w:t>
            </w:r>
          </w:p>
          <w:p w14:paraId="016B40F3" w14:textId="44590CD5" w:rsidR="00120356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motivación y persuasión de </w:t>
            </w:r>
            <w:r w:rsidR="00597167">
              <w:rPr>
                <w:sz w:val="24"/>
                <w:szCs w:val="24"/>
              </w:rPr>
              <w:t xml:space="preserve">las </w:t>
            </w:r>
            <w:r>
              <w:rPr>
                <w:sz w:val="24"/>
                <w:szCs w:val="24"/>
              </w:rPr>
              <w:t>autoridades para que cumplan sus obligaciones;</w:t>
            </w:r>
          </w:p>
          <w:p w14:paraId="0AA7621A" w14:textId="520B2B58" w:rsidR="00120356" w:rsidRPr="004E2BB5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apoyo</w:t>
            </w:r>
            <w:r w:rsidR="0000262F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las capacidades existentes;</w:t>
            </w:r>
          </w:p>
          <w:p w14:paraId="526B3F49" w14:textId="77777777" w:rsidR="00120356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movilización de otras entidades;</w:t>
            </w:r>
          </w:p>
          <w:p w14:paraId="7767AF91" w14:textId="2255E73B" w:rsidR="00120356" w:rsidRPr="00D22EEE" w:rsidRDefault="00120356" w:rsidP="00D22EEE">
            <w:pPr>
              <w:pStyle w:val="CommentText"/>
              <w:numPr>
                <w:ilvl w:val="0"/>
                <w:numId w:val="17"/>
              </w:numPr>
              <w:ind w:left="1167" w:hanging="425"/>
              <w:rPr>
                <w:sz w:val="24"/>
                <w:szCs w:val="24"/>
              </w:rPr>
            </w:pPr>
            <w:r w:rsidRPr="00D22EEE">
              <w:rPr>
                <w:sz w:val="24"/>
                <w:szCs w:val="24"/>
              </w:rPr>
              <w:t xml:space="preserve">sustitución o </w:t>
            </w:r>
            <w:r w:rsidR="00D22EEE" w:rsidRPr="00D22EEE">
              <w:rPr>
                <w:sz w:val="24"/>
                <w:szCs w:val="24"/>
              </w:rPr>
              <w:t xml:space="preserve">creación </w:t>
            </w:r>
            <w:r w:rsidRPr="00D22EEE">
              <w:rPr>
                <w:sz w:val="24"/>
                <w:szCs w:val="24"/>
              </w:rPr>
              <w:t>de servicios propios; y</w:t>
            </w:r>
          </w:p>
          <w:p w14:paraId="5FC74051" w14:textId="77777777" w:rsidR="00120356" w:rsidRPr="005B3460" w:rsidRDefault="00120356" w:rsidP="0012035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9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denuncia.</w:t>
            </w:r>
          </w:p>
          <w:p w14:paraId="79FB39F7" w14:textId="77777777" w:rsidR="00120356" w:rsidRPr="003E2348" w:rsidRDefault="00120356" w:rsidP="0012035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Ejemplos de actividades seleccionadas:</w:t>
            </w:r>
          </w:p>
          <w:p w14:paraId="35EBB111" w14:textId="77777777" w:rsidR="00120356" w:rsidRDefault="00120356" w:rsidP="00120356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7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 nivel de las personas, familias, comunidades y autoridades.</w:t>
            </w:r>
          </w:p>
          <w:p w14:paraId="4948A5B5" w14:textId="2DF4A83A" w:rsidR="00120356" w:rsidRPr="00756A21" w:rsidRDefault="00120356" w:rsidP="00B0058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Estrategias relacionadas con las intervenciones en el ámbito de la salud/salud pública.</w:t>
            </w:r>
          </w:p>
        </w:tc>
      </w:tr>
      <w:tr w:rsidR="00120356" w:rsidRPr="004D1553" w14:paraId="19818BD7" w14:textId="77777777" w:rsidTr="005B59E2">
        <w:tc>
          <w:tcPr>
            <w:tcW w:w="4106" w:type="dxa"/>
            <w:vMerge w:val="restart"/>
          </w:tcPr>
          <w:p w14:paraId="19818BD1" w14:textId="27D8281B" w:rsidR="00120356" w:rsidRPr="007813F9" w:rsidRDefault="00120356" w:rsidP="0012035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Los participantes podrán</w:t>
            </w:r>
            <w:r>
              <w:rPr>
                <w:color w:val="000000" w:themeColor="text1"/>
                <w:sz w:val="24"/>
                <w:szCs w:val="24"/>
              </w:rPr>
              <w:t xml:space="preserve"> describir las formas en que se </w:t>
            </w:r>
            <w:r w:rsidRPr="009749ED">
              <w:rPr>
                <w:color w:val="000000" w:themeColor="text1"/>
                <w:sz w:val="24"/>
                <w:szCs w:val="24"/>
              </w:rPr>
              <w:t>interrelacionan</w:t>
            </w:r>
            <w:r>
              <w:rPr>
                <w:color w:val="000000" w:themeColor="text1"/>
                <w:sz w:val="24"/>
                <w:szCs w:val="24"/>
              </w:rPr>
              <w:t xml:space="preserve"> las intervenciones en el ámbito de la protección y </w:t>
            </w:r>
            <w:r w:rsidR="00D22EEE">
              <w:rPr>
                <w:color w:val="000000" w:themeColor="text1"/>
                <w:sz w:val="24"/>
                <w:szCs w:val="24"/>
              </w:rPr>
              <w:t xml:space="preserve">de </w:t>
            </w:r>
            <w:r w:rsidRPr="009749ED">
              <w:rPr>
                <w:color w:val="000000" w:themeColor="text1"/>
                <w:sz w:val="24"/>
                <w:szCs w:val="24"/>
              </w:rPr>
              <w:t>la</w:t>
            </w:r>
            <w:r>
              <w:rPr>
                <w:color w:val="000000" w:themeColor="text1"/>
                <w:sz w:val="24"/>
                <w:szCs w:val="24"/>
              </w:rPr>
              <w:t xml:space="preserve"> salud. </w:t>
            </w:r>
          </w:p>
        </w:tc>
        <w:tc>
          <w:tcPr>
            <w:tcW w:w="4536" w:type="dxa"/>
          </w:tcPr>
          <w:p w14:paraId="19818BD2" w14:textId="10FC193B" w:rsidR="00120356" w:rsidRPr="000115AC" w:rsidRDefault="00120356" w:rsidP="00120356">
            <w:pPr>
              <w:pStyle w:val="ListParagraph"/>
              <w:numPr>
                <w:ilvl w:val="1"/>
                <w:numId w:val="3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Los participantes podrán</w:t>
            </w:r>
            <w:r>
              <w:rPr>
                <w:sz w:val="24"/>
                <w:szCs w:val="24"/>
              </w:rPr>
              <w:t xml:space="preserve"> explicar de qué formas las intervenciones en materia de salud pueden contribuir a alcanzar los objetivos de protección y viceversa.</w:t>
            </w:r>
          </w:p>
        </w:tc>
        <w:tc>
          <w:tcPr>
            <w:tcW w:w="5387" w:type="dxa"/>
          </w:tcPr>
          <w:p w14:paraId="2D2742A5" w14:textId="77777777" w:rsidR="00120356" w:rsidRDefault="00120356" w:rsidP="00120356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Proximidad, escucha y contacto de los profesionales de la salud pública con las personas afectadas como fuente de información para las cuestiones relativas a la protección.  </w:t>
            </w:r>
          </w:p>
          <w:p w14:paraId="56348563" w14:textId="77777777" w:rsidR="00120356" w:rsidRDefault="00120356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Necesidad de respeto a la dignidad.</w:t>
            </w:r>
          </w:p>
          <w:p w14:paraId="37EE11D0" w14:textId="77777777" w:rsidR="00120356" w:rsidRDefault="00120356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Consentimiento informado.</w:t>
            </w:r>
          </w:p>
          <w:p w14:paraId="432E3327" w14:textId="294B5636" w:rsidR="00120356" w:rsidRPr="00756A21" w:rsidRDefault="00120356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Confidencialidad de la información </w:t>
            </w:r>
            <w:r w:rsidR="00D22EEE">
              <w:rPr>
                <w:sz w:val="24"/>
                <w:szCs w:val="24"/>
              </w:rPr>
              <w:t xml:space="preserve">de los </w:t>
            </w:r>
            <w:r>
              <w:rPr>
                <w:sz w:val="24"/>
                <w:szCs w:val="24"/>
              </w:rPr>
              <w:t>pacientes o incluida en los historiales médicos.</w:t>
            </w:r>
          </w:p>
          <w:p w14:paraId="5E6D29CC" w14:textId="5577D0B2" w:rsidR="00120356" w:rsidRDefault="001A2572" w:rsidP="00120356">
            <w:pPr>
              <w:pStyle w:val="ListParagraph"/>
              <w:numPr>
                <w:ilvl w:val="1"/>
                <w:numId w:val="15"/>
              </w:numPr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El “</w:t>
            </w:r>
            <w:r w:rsidR="00120356">
              <w:rPr>
                <w:sz w:val="24"/>
                <w:szCs w:val="24"/>
              </w:rPr>
              <w:t>dilema de los datos</w:t>
            </w:r>
            <w:r>
              <w:rPr>
                <w:sz w:val="24"/>
                <w:szCs w:val="24"/>
              </w:rPr>
              <w:t>”</w:t>
            </w:r>
            <w:r w:rsidR="00120356">
              <w:rPr>
                <w:sz w:val="24"/>
                <w:szCs w:val="24"/>
              </w:rPr>
              <w:t xml:space="preserve"> para </w:t>
            </w:r>
            <w:r w:rsidR="00120356" w:rsidRPr="009749ED">
              <w:rPr>
                <w:sz w:val="24"/>
                <w:szCs w:val="24"/>
              </w:rPr>
              <w:t>recopilar</w:t>
            </w:r>
            <w:r w:rsidR="00120356">
              <w:rPr>
                <w:sz w:val="24"/>
                <w:szCs w:val="24"/>
              </w:rPr>
              <w:t xml:space="preserve"> y compartir información (“no causar daño”). </w:t>
            </w:r>
            <w:r w:rsidR="00120356">
              <w:rPr>
                <w:color w:val="0000FF"/>
                <w:sz w:val="24"/>
                <w:szCs w:val="24"/>
              </w:rPr>
              <w:t>V. módulo “Recopilación, análisis y distribución de datos”</w:t>
            </w:r>
            <w:r w:rsidR="00120356">
              <w:rPr>
                <w:sz w:val="24"/>
                <w:szCs w:val="24"/>
              </w:rPr>
              <w:t>.</w:t>
            </w:r>
          </w:p>
          <w:p w14:paraId="1CE94DA7" w14:textId="77777777" w:rsidR="00120356" w:rsidRPr="004C1E2F" w:rsidRDefault="00120356" w:rsidP="00120356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Violencia contra la asistencia de salud. </w:t>
            </w:r>
            <w:r>
              <w:rPr>
                <w:color w:val="0066FF"/>
                <w:sz w:val="24"/>
                <w:szCs w:val="24"/>
              </w:rPr>
              <w:t>V. módulo</w:t>
            </w:r>
            <w:r>
              <w:rPr>
                <w:color w:val="0000FF"/>
                <w:sz w:val="24"/>
                <w:szCs w:val="24"/>
              </w:rPr>
              <w:t xml:space="preserve"> “Violencia contra la asistencia de salud”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  <w:p w14:paraId="19818BD6" w14:textId="6C3D153D" w:rsidR="00120356" w:rsidRPr="00591FE7" w:rsidRDefault="00120356" w:rsidP="00292CE3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Ejemplos prácticos: </w:t>
            </w:r>
            <w:r w:rsidR="00D22EEE">
              <w:rPr>
                <w:sz w:val="24"/>
                <w:szCs w:val="24"/>
              </w:rPr>
              <w:t xml:space="preserve">distancia de los </w:t>
            </w:r>
            <w:r>
              <w:rPr>
                <w:sz w:val="24"/>
                <w:szCs w:val="24"/>
              </w:rPr>
              <w:t>puntos de</w:t>
            </w:r>
            <w:r w:rsidR="0062042A">
              <w:rPr>
                <w:sz w:val="24"/>
                <w:szCs w:val="24"/>
              </w:rPr>
              <w:t xml:space="preserve"> abastecimiento de</w:t>
            </w:r>
            <w:r>
              <w:rPr>
                <w:sz w:val="24"/>
                <w:szCs w:val="24"/>
              </w:rPr>
              <w:t xml:space="preserve"> agua</w:t>
            </w:r>
            <w:r w:rsidRPr="00C62741">
              <w:rPr>
                <w:sz w:val="24"/>
                <w:szCs w:val="24"/>
              </w:rPr>
              <w:t>, letrinas</w:t>
            </w:r>
            <w:r>
              <w:rPr>
                <w:sz w:val="24"/>
                <w:szCs w:val="24"/>
              </w:rPr>
              <w:t xml:space="preserve"> bien iluminadas, apoyo a los medios de subsistencia, </w:t>
            </w:r>
            <w:r>
              <w:rPr>
                <w:sz w:val="24"/>
                <w:szCs w:val="24"/>
              </w:rPr>
              <w:lastRenderedPageBreak/>
              <w:t xml:space="preserve">evacuación de los heridos fuera de la zona de conflicto... </w:t>
            </w:r>
          </w:p>
        </w:tc>
      </w:tr>
      <w:tr w:rsidR="00120356" w:rsidRPr="004D1553" w14:paraId="19818BDB" w14:textId="77777777" w:rsidTr="005B59E2">
        <w:tc>
          <w:tcPr>
            <w:tcW w:w="4106" w:type="dxa"/>
            <w:vMerge/>
          </w:tcPr>
          <w:p w14:paraId="19818BD8" w14:textId="77777777" w:rsidR="00120356" w:rsidRPr="00222421" w:rsidRDefault="00120356" w:rsidP="0012035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Times New Roman"/>
                <w:i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4536" w:type="dxa"/>
          </w:tcPr>
          <w:p w14:paraId="19818BD9" w14:textId="608C64D7" w:rsidR="00120356" w:rsidRPr="00E26858" w:rsidRDefault="00120356" w:rsidP="00120356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2175">
              <w:rPr>
                <w:i/>
                <w:sz w:val="24"/>
                <w:szCs w:val="24"/>
              </w:rPr>
              <w:t>Los participantes podrán</w:t>
            </w:r>
            <w:r>
              <w:rPr>
                <w:sz w:val="24"/>
                <w:szCs w:val="24"/>
              </w:rPr>
              <w:t xml:space="preserve"> describir las maneras de fortalecer la relación entre la protección y la salud.</w:t>
            </w:r>
          </w:p>
        </w:tc>
        <w:tc>
          <w:tcPr>
            <w:tcW w:w="5387" w:type="dxa"/>
          </w:tcPr>
          <w:p w14:paraId="22EE0991" w14:textId="7E9C7993" w:rsidR="00120356" w:rsidRDefault="00120356" w:rsidP="00120356">
            <w:pPr>
              <w:pStyle w:val="ListParagraph"/>
              <w:numPr>
                <w:ilvl w:val="0"/>
                <w:numId w:val="26"/>
              </w:numPr>
              <w:spacing w:after="160" w:line="276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Enfoques integra</w:t>
            </w:r>
            <w:r w:rsidR="00D22EEE">
              <w:rPr>
                <w:sz w:val="24"/>
                <w:szCs w:val="24"/>
              </w:rPr>
              <w:t>dos</w:t>
            </w:r>
            <w:r>
              <w:rPr>
                <w:sz w:val="24"/>
                <w:szCs w:val="24"/>
              </w:rPr>
              <w:t>:</w:t>
            </w:r>
          </w:p>
          <w:p w14:paraId="19818BDA" w14:textId="078479A9" w:rsidR="00120356" w:rsidRPr="007C7919" w:rsidRDefault="00D22EEE" w:rsidP="00120356">
            <w:pPr>
              <w:pStyle w:val="ListParagraph"/>
              <w:numPr>
                <w:ilvl w:val="1"/>
                <w:numId w:val="26"/>
              </w:numPr>
              <w:spacing w:line="276" w:lineRule="auto"/>
              <w:ind w:left="75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</w:t>
            </w:r>
            <w:r w:rsidR="001203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claros</w:t>
            </w:r>
            <w:r w:rsidR="00120356">
              <w:rPr>
                <w:sz w:val="24"/>
                <w:szCs w:val="24"/>
              </w:rPr>
              <w:t xml:space="preserve"> en materia de confidencialidad y derecho local, comunicación, coordinación cooperativa, actividades de colaboración... </w:t>
            </w:r>
            <w:r w:rsidR="00120356">
              <w:rPr>
                <w:color w:val="0000FF"/>
                <w:sz w:val="24"/>
                <w:szCs w:val="24"/>
              </w:rPr>
              <w:t>V. módulo “Actores en las intervenciones humanitarias/en la coordinación”</w:t>
            </w:r>
            <w:r w:rsidR="00120356">
              <w:rPr>
                <w:sz w:val="24"/>
                <w:szCs w:val="24"/>
              </w:rPr>
              <w:t>.</w:t>
            </w:r>
          </w:p>
        </w:tc>
      </w:tr>
    </w:tbl>
    <w:p w14:paraId="19818BDD" w14:textId="77777777" w:rsidR="000115AC" w:rsidRPr="00222421" w:rsidRDefault="000115AC" w:rsidP="0054680E">
      <w:pPr>
        <w:rPr>
          <w:sz w:val="24"/>
          <w:szCs w:val="24"/>
          <w:lang w:val="es-AR"/>
        </w:rPr>
      </w:pPr>
    </w:p>
    <w:sectPr w:rsidR="000115AC" w:rsidRPr="00222421" w:rsidSect="000115AC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C6690" w14:textId="77777777" w:rsidR="009822B0" w:rsidRDefault="009822B0" w:rsidP="00EC2710">
      <w:pPr>
        <w:spacing w:after="0" w:line="240" w:lineRule="auto"/>
      </w:pPr>
      <w:r>
        <w:separator/>
      </w:r>
    </w:p>
  </w:endnote>
  <w:endnote w:type="continuationSeparator" w:id="0">
    <w:p w14:paraId="59E4DD44" w14:textId="77777777" w:rsidR="009822B0" w:rsidRDefault="009822B0" w:rsidP="00E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E6C44" w14:textId="77777777" w:rsidR="009822B0" w:rsidRDefault="009822B0" w:rsidP="00EC2710">
      <w:pPr>
        <w:spacing w:after="0" w:line="240" w:lineRule="auto"/>
      </w:pPr>
      <w:r>
        <w:separator/>
      </w:r>
    </w:p>
  </w:footnote>
  <w:footnote w:type="continuationSeparator" w:id="0">
    <w:p w14:paraId="5BEDC887" w14:textId="77777777" w:rsidR="009822B0" w:rsidRDefault="009822B0" w:rsidP="00EC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1A3E" w14:textId="17DBA852" w:rsidR="00515A2C" w:rsidRDefault="00A741A7">
    <w:pPr>
      <w:pStyle w:val="Header"/>
    </w:pPr>
    <w:r>
      <w:t xml:space="preserve">Versión final 14/02/2020 </w:t>
    </w:r>
  </w:p>
  <w:p w14:paraId="19818BE3" w14:textId="1468ADCB" w:rsidR="00EC2710" w:rsidRDefault="00EC2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2A85"/>
    <w:multiLevelType w:val="multilevel"/>
    <w:tmpl w:val="64EC1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" w15:restartNumberingAfterBreak="0">
    <w:nsid w:val="139D1C72"/>
    <w:multiLevelType w:val="multilevel"/>
    <w:tmpl w:val="1F7C2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153F4993"/>
    <w:multiLevelType w:val="hybridMultilevel"/>
    <w:tmpl w:val="067E4A4A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3A7E82"/>
    <w:multiLevelType w:val="hybridMultilevel"/>
    <w:tmpl w:val="1488FA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508"/>
    <w:multiLevelType w:val="hybridMultilevel"/>
    <w:tmpl w:val="8A461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1F83"/>
    <w:multiLevelType w:val="hybridMultilevel"/>
    <w:tmpl w:val="84146BB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720D"/>
    <w:multiLevelType w:val="hybridMultilevel"/>
    <w:tmpl w:val="62FAB020"/>
    <w:lvl w:ilvl="0" w:tplc="C234FD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0386"/>
    <w:multiLevelType w:val="hybridMultilevel"/>
    <w:tmpl w:val="CA1AF214"/>
    <w:lvl w:ilvl="0" w:tplc="10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D60742D"/>
    <w:multiLevelType w:val="multilevel"/>
    <w:tmpl w:val="3D3EF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7F02DF"/>
    <w:multiLevelType w:val="hybridMultilevel"/>
    <w:tmpl w:val="D3C0F9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D35FE"/>
    <w:multiLevelType w:val="hybridMultilevel"/>
    <w:tmpl w:val="F6B2BC5A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66D74"/>
    <w:multiLevelType w:val="multilevel"/>
    <w:tmpl w:val="81E0F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49BD0D3F"/>
    <w:multiLevelType w:val="multilevel"/>
    <w:tmpl w:val="9FC4D3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E7780F"/>
    <w:multiLevelType w:val="hybridMultilevel"/>
    <w:tmpl w:val="60AC28A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A0FA4"/>
    <w:multiLevelType w:val="multilevel"/>
    <w:tmpl w:val="BA807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FC3ABF"/>
    <w:multiLevelType w:val="hybridMultilevel"/>
    <w:tmpl w:val="E8EC36C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4263A"/>
    <w:multiLevelType w:val="hybridMultilevel"/>
    <w:tmpl w:val="04BCFB52"/>
    <w:lvl w:ilvl="0" w:tplc="10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10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49D5E1E"/>
    <w:multiLevelType w:val="hybridMultilevel"/>
    <w:tmpl w:val="DC2C0F42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08454A"/>
    <w:multiLevelType w:val="multilevel"/>
    <w:tmpl w:val="1F7C2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5D84656E"/>
    <w:multiLevelType w:val="hybridMultilevel"/>
    <w:tmpl w:val="2DCAFDD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58434C"/>
    <w:multiLevelType w:val="multilevel"/>
    <w:tmpl w:val="23748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00192D"/>
    <w:multiLevelType w:val="multilevel"/>
    <w:tmpl w:val="F7DECB88"/>
    <w:lvl w:ilvl="0">
      <w:start w:val="2"/>
      <w:numFmt w:val="none"/>
      <w:lvlText w:val="2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5F0AC5"/>
    <w:multiLevelType w:val="hybridMultilevel"/>
    <w:tmpl w:val="6180C4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51F0A"/>
    <w:multiLevelType w:val="multilevel"/>
    <w:tmpl w:val="DE0C34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A0777F"/>
    <w:multiLevelType w:val="hybridMultilevel"/>
    <w:tmpl w:val="434649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25DB0"/>
    <w:multiLevelType w:val="multilevel"/>
    <w:tmpl w:val="D1B6E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E13F65"/>
    <w:multiLevelType w:val="hybridMultilevel"/>
    <w:tmpl w:val="880A5382"/>
    <w:lvl w:ilvl="0" w:tplc="33940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6C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4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4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88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AA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01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A6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60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2E6D58"/>
    <w:multiLevelType w:val="hybridMultilevel"/>
    <w:tmpl w:val="4468B26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9468F"/>
    <w:multiLevelType w:val="hybridMultilevel"/>
    <w:tmpl w:val="303E11F4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793615"/>
    <w:multiLevelType w:val="hybridMultilevel"/>
    <w:tmpl w:val="0AD04C4E"/>
    <w:lvl w:ilvl="0" w:tplc="C234FD8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23"/>
  </w:num>
  <w:num w:numId="5">
    <w:abstractNumId w:val="12"/>
  </w:num>
  <w:num w:numId="6">
    <w:abstractNumId w:val="20"/>
  </w:num>
  <w:num w:numId="7">
    <w:abstractNumId w:val="19"/>
  </w:num>
  <w:num w:numId="8">
    <w:abstractNumId w:val="6"/>
  </w:num>
  <w:num w:numId="9">
    <w:abstractNumId w:val="27"/>
  </w:num>
  <w:num w:numId="10">
    <w:abstractNumId w:val="3"/>
  </w:num>
  <w:num w:numId="11">
    <w:abstractNumId w:val="14"/>
  </w:num>
  <w:num w:numId="12">
    <w:abstractNumId w:val="26"/>
  </w:num>
  <w:num w:numId="13">
    <w:abstractNumId w:val="29"/>
  </w:num>
  <w:num w:numId="14">
    <w:abstractNumId w:val="2"/>
  </w:num>
  <w:num w:numId="15">
    <w:abstractNumId w:val="5"/>
  </w:num>
  <w:num w:numId="16">
    <w:abstractNumId w:val="22"/>
  </w:num>
  <w:num w:numId="17">
    <w:abstractNumId w:val="10"/>
  </w:num>
  <w:num w:numId="18">
    <w:abstractNumId w:val="18"/>
  </w:num>
  <w:num w:numId="19">
    <w:abstractNumId w:val="17"/>
  </w:num>
  <w:num w:numId="20">
    <w:abstractNumId w:val="9"/>
  </w:num>
  <w:num w:numId="21">
    <w:abstractNumId w:val="16"/>
  </w:num>
  <w:num w:numId="22">
    <w:abstractNumId w:val="7"/>
  </w:num>
  <w:num w:numId="23">
    <w:abstractNumId w:val="15"/>
  </w:num>
  <w:num w:numId="24">
    <w:abstractNumId w:val="13"/>
  </w:num>
  <w:num w:numId="25">
    <w:abstractNumId w:val="28"/>
  </w:num>
  <w:num w:numId="26">
    <w:abstractNumId w:val="4"/>
  </w:num>
  <w:num w:numId="27">
    <w:abstractNumId w:val="24"/>
  </w:num>
  <w:num w:numId="28">
    <w:abstractNumId w:val="8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AC"/>
    <w:rsid w:val="0000262F"/>
    <w:rsid w:val="000115AC"/>
    <w:rsid w:val="000444B1"/>
    <w:rsid w:val="00051BC2"/>
    <w:rsid w:val="0005243F"/>
    <w:rsid w:val="00086716"/>
    <w:rsid w:val="00086B87"/>
    <w:rsid w:val="000939DF"/>
    <w:rsid w:val="000943D9"/>
    <w:rsid w:val="00104900"/>
    <w:rsid w:val="001177D2"/>
    <w:rsid w:val="00120356"/>
    <w:rsid w:val="00156A0B"/>
    <w:rsid w:val="00163716"/>
    <w:rsid w:val="0018341E"/>
    <w:rsid w:val="00191D51"/>
    <w:rsid w:val="001A2572"/>
    <w:rsid w:val="001D2AE7"/>
    <w:rsid w:val="001D3C4E"/>
    <w:rsid w:val="001E06AA"/>
    <w:rsid w:val="001F2D6D"/>
    <w:rsid w:val="002124B9"/>
    <w:rsid w:val="00222421"/>
    <w:rsid w:val="00242175"/>
    <w:rsid w:val="00246D54"/>
    <w:rsid w:val="00246F5C"/>
    <w:rsid w:val="00260071"/>
    <w:rsid w:val="00264756"/>
    <w:rsid w:val="00272059"/>
    <w:rsid w:val="00276AE1"/>
    <w:rsid w:val="00276D92"/>
    <w:rsid w:val="002805AF"/>
    <w:rsid w:val="00283925"/>
    <w:rsid w:val="00292CE3"/>
    <w:rsid w:val="00296A51"/>
    <w:rsid w:val="002A5EB0"/>
    <w:rsid w:val="002B077E"/>
    <w:rsid w:val="002C216B"/>
    <w:rsid w:val="003126EA"/>
    <w:rsid w:val="00321757"/>
    <w:rsid w:val="00326297"/>
    <w:rsid w:val="0036006B"/>
    <w:rsid w:val="0039410B"/>
    <w:rsid w:val="003A4471"/>
    <w:rsid w:val="003E1D4E"/>
    <w:rsid w:val="003E2348"/>
    <w:rsid w:val="00400DA3"/>
    <w:rsid w:val="00416E4E"/>
    <w:rsid w:val="00442442"/>
    <w:rsid w:val="00445352"/>
    <w:rsid w:val="00447AC8"/>
    <w:rsid w:val="00482814"/>
    <w:rsid w:val="004915DF"/>
    <w:rsid w:val="00497833"/>
    <w:rsid w:val="004B2442"/>
    <w:rsid w:val="004B2744"/>
    <w:rsid w:val="004C1E2F"/>
    <w:rsid w:val="004D1553"/>
    <w:rsid w:val="004D3032"/>
    <w:rsid w:val="004D534B"/>
    <w:rsid w:val="004E2BB5"/>
    <w:rsid w:val="004F1613"/>
    <w:rsid w:val="004F2139"/>
    <w:rsid w:val="00501B75"/>
    <w:rsid w:val="00515A2C"/>
    <w:rsid w:val="00520401"/>
    <w:rsid w:val="0054680E"/>
    <w:rsid w:val="00551336"/>
    <w:rsid w:val="00552EC9"/>
    <w:rsid w:val="00553E19"/>
    <w:rsid w:val="00554249"/>
    <w:rsid w:val="00563BD7"/>
    <w:rsid w:val="00591FE7"/>
    <w:rsid w:val="00597167"/>
    <w:rsid w:val="005A37E6"/>
    <w:rsid w:val="005B3460"/>
    <w:rsid w:val="005B59E2"/>
    <w:rsid w:val="005C4F22"/>
    <w:rsid w:val="005F07C6"/>
    <w:rsid w:val="005F5878"/>
    <w:rsid w:val="006156DE"/>
    <w:rsid w:val="0061761C"/>
    <w:rsid w:val="0062042A"/>
    <w:rsid w:val="00621821"/>
    <w:rsid w:val="006436AE"/>
    <w:rsid w:val="00657188"/>
    <w:rsid w:val="006721ED"/>
    <w:rsid w:val="00680A8E"/>
    <w:rsid w:val="00686CC6"/>
    <w:rsid w:val="006A66CF"/>
    <w:rsid w:val="006D1305"/>
    <w:rsid w:val="006E79BF"/>
    <w:rsid w:val="00705C3D"/>
    <w:rsid w:val="00710ED8"/>
    <w:rsid w:val="007116C0"/>
    <w:rsid w:val="00753221"/>
    <w:rsid w:val="00753712"/>
    <w:rsid w:val="00756A21"/>
    <w:rsid w:val="00757B96"/>
    <w:rsid w:val="00761D44"/>
    <w:rsid w:val="007813F9"/>
    <w:rsid w:val="00781575"/>
    <w:rsid w:val="007A64F0"/>
    <w:rsid w:val="007B399C"/>
    <w:rsid w:val="007C7919"/>
    <w:rsid w:val="007D632A"/>
    <w:rsid w:val="007F3EAD"/>
    <w:rsid w:val="0084046E"/>
    <w:rsid w:val="00870CA3"/>
    <w:rsid w:val="00891F1B"/>
    <w:rsid w:val="008B4B30"/>
    <w:rsid w:val="008C48EA"/>
    <w:rsid w:val="008C544E"/>
    <w:rsid w:val="008E3A7A"/>
    <w:rsid w:val="008F2693"/>
    <w:rsid w:val="008F5B50"/>
    <w:rsid w:val="008F72E2"/>
    <w:rsid w:val="00917743"/>
    <w:rsid w:val="00952C84"/>
    <w:rsid w:val="009729CE"/>
    <w:rsid w:val="009749ED"/>
    <w:rsid w:val="009822B0"/>
    <w:rsid w:val="009878F3"/>
    <w:rsid w:val="00992C4F"/>
    <w:rsid w:val="009D4C03"/>
    <w:rsid w:val="00A20EC2"/>
    <w:rsid w:val="00A27D95"/>
    <w:rsid w:val="00A741A7"/>
    <w:rsid w:val="00A76E7D"/>
    <w:rsid w:val="00A77B6A"/>
    <w:rsid w:val="00A800AB"/>
    <w:rsid w:val="00A81A4F"/>
    <w:rsid w:val="00AA7B49"/>
    <w:rsid w:val="00AA7EBE"/>
    <w:rsid w:val="00AB081C"/>
    <w:rsid w:val="00AB4029"/>
    <w:rsid w:val="00AC3833"/>
    <w:rsid w:val="00AF788E"/>
    <w:rsid w:val="00B0058A"/>
    <w:rsid w:val="00B21403"/>
    <w:rsid w:val="00B34CAF"/>
    <w:rsid w:val="00B44C98"/>
    <w:rsid w:val="00B55A6F"/>
    <w:rsid w:val="00BB67FA"/>
    <w:rsid w:val="00BD641E"/>
    <w:rsid w:val="00C10605"/>
    <w:rsid w:val="00C459CB"/>
    <w:rsid w:val="00C62741"/>
    <w:rsid w:val="00C67623"/>
    <w:rsid w:val="00C7097F"/>
    <w:rsid w:val="00C8479A"/>
    <w:rsid w:val="00CA4692"/>
    <w:rsid w:val="00CA5A5C"/>
    <w:rsid w:val="00CE2FC3"/>
    <w:rsid w:val="00CE453E"/>
    <w:rsid w:val="00CE6533"/>
    <w:rsid w:val="00D131B9"/>
    <w:rsid w:val="00D22EEE"/>
    <w:rsid w:val="00D37FB5"/>
    <w:rsid w:val="00D72EC6"/>
    <w:rsid w:val="00DA668F"/>
    <w:rsid w:val="00DB1E93"/>
    <w:rsid w:val="00DC37B9"/>
    <w:rsid w:val="00DD7F61"/>
    <w:rsid w:val="00E050ED"/>
    <w:rsid w:val="00E26858"/>
    <w:rsid w:val="00E503C9"/>
    <w:rsid w:val="00E54D65"/>
    <w:rsid w:val="00E74CAD"/>
    <w:rsid w:val="00E93999"/>
    <w:rsid w:val="00E95319"/>
    <w:rsid w:val="00EA0069"/>
    <w:rsid w:val="00EA2B29"/>
    <w:rsid w:val="00EC2710"/>
    <w:rsid w:val="00EC56A5"/>
    <w:rsid w:val="00ED0D13"/>
    <w:rsid w:val="00ED1C42"/>
    <w:rsid w:val="00ED47B6"/>
    <w:rsid w:val="00ED7A7C"/>
    <w:rsid w:val="00EE441C"/>
    <w:rsid w:val="00F007EE"/>
    <w:rsid w:val="00F25255"/>
    <w:rsid w:val="00F32DFE"/>
    <w:rsid w:val="00F359F6"/>
    <w:rsid w:val="00FA6FAD"/>
    <w:rsid w:val="00FC257E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18BA3"/>
  <w15:chartTrackingRefBased/>
  <w15:docId w15:val="{D7F0FD0D-D9E8-4B7F-83F2-883C3A07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1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5AC"/>
    <w:pPr>
      <w:ind w:left="720"/>
      <w:contextualSpacing/>
    </w:pPr>
  </w:style>
  <w:style w:type="table" w:styleId="TableGrid">
    <w:name w:val="Table Grid"/>
    <w:basedOn w:val="TableNormal"/>
    <w:uiPriority w:val="39"/>
    <w:rsid w:val="0001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10"/>
  </w:style>
  <w:style w:type="paragraph" w:styleId="Footer">
    <w:name w:val="footer"/>
    <w:basedOn w:val="Normal"/>
    <w:link w:val="FooterChar"/>
    <w:uiPriority w:val="99"/>
    <w:unhideWhenUsed/>
    <w:rsid w:val="00E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10"/>
  </w:style>
  <w:style w:type="paragraph" w:styleId="BalloonText">
    <w:name w:val="Balloon Text"/>
    <w:basedOn w:val="Normal"/>
    <w:link w:val="BalloonTextChar"/>
    <w:uiPriority w:val="99"/>
    <w:semiHidden/>
    <w:unhideWhenUsed/>
    <w:rsid w:val="0032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7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7D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2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2019-11-07T23:00:00+00:00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TSASSIST-19-1687</_dlc_DocId>
    <_dlc_DocIdUrl xmlns="a8a2af44-4b8d-404b-a8bd-4186350a523c">
      <Url>https://collab.ext.icrc.org/sites/TS_ASSIST/_layouts/15/DocIdRedir.aspx?ID=TSASSIST-19-1687</Url>
      <Description>TSASSIST-19-1687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B026-6CBC-4EC5-B2E8-80524220C45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38B9B4-58B6-42C0-8936-C2BE404839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0D8B70-6534-4BE0-9100-86F0DFF089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7E402-7AA4-4B65-B240-A2B95590F492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42B9861-2FC1-429D-A5C2-8F612A6D7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39B127-8E4F-49EF-A042-74BA928D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2</cp:revision>
  <cp:lastPrinted>2020-01-30T10:01:00Z</cp:lastPrinted>
  <dcterms:created xsi:type="dcterms:W3CDTF">2021-08-11T14:01:00Z</dcterms:created>
  <dcterms:modified xsi:type="dcterms:W3CDTF">2021-08-11T14:01:00Z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cb5a268a-03f0-47bf-9893-d38684c7e9ef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