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0F95" w14:textId="1E7AF393" w:rsidR="004A4D21" w:rsidRPr="00404EA6" w:rsidRDefault="00A72472" w:rsidP="004A4D21">
      <w:pPr>
        <w:jc w:val="center"/>
        <w:rPr>
          <w:rFonts w:cstheme="minorHAnsi"/>
          <w:color w:val="FF0000"/>
          <w:sz w:val="32"/>
          <w:szCs w:val="32"/>
          <w:u w:val="single"/>
          <w:lang w:val="es-419"/>
        </w:rPr>
      </w:pPr>
      <w:bookmarkStart w:id="0" w:name="_Hlk25754815"/>
      <w:r w:rsidRPr="00404EA6">
        <w:rPr>
          <w:b/>
          <w:sz w:val="32"/>
          <w:szCs w:val="32"/>
          <w:u w:val="single"/>
          <w:lang w:val="es-419"/>
        </w:rPr>
        <w:t>Curso "Emergencias de salud en poblaciones</w:t>
      </w:r>
      <w:r w:rsidR="004169BC" w:rsidRPr="004169BC">
        <w:rPr>
          <w:b/>
          <w:sz w:val="32"/>
          <w:szCs w:val="32"/>
          <w:u w:val="single"/>
          <w:lang w:val="es-419"/>
        </w:rPr>
        <w:t xml:space="preserve"> </w:t>
      </w:r>
      <w:r w:rsidR="004169BC" w:rsidRPr="00404EA6">
        <w:rPr>
          <w:b/>
          <w:sz w:val="32"/>
          <w:szCs w:val="32"/>
          <w:u w:val="single"/>
          <w:lang w:val="es-419"/>
        </w:rPr>
        <w:t xml:space="preserve">grandes </w:t>
      </w:r>
      <w:r w:rsidRPr="00404EA6">
        <w:rPr>
          <w:b/>
          <w:sz w:val="32"/>
          <w:szCs w:val="32"/>
          <w:u w:val="single"/>
          <w:lang w:val="es-419"/>
        </w:rPr>
        <w:t>" (H.E.L.P)</w:t>
      </w:r>
    </w:p>
    <w:p w14:paraId="2E9360B3" w14:textId="6DDF2145" w:rsidR="00072709" w:rsidRPr="00404EA6" w:rsidRDefault="004A4D21" w:rsidP="00072709">
      <w:pPr>
        <w:jc w:val="center"/>
        <w:rPr>
          <w:rFonts w:cstheme="minorHAnsi"/>
          <w:b/>
          <w:color w:val="FF0000"/>
          <w:sz w:val="32"/>
          <w:lang w:val="es-419"/>
        </w:rPr>
      </w:pPr>
      <w:r w:rsidRPr="00404EA6">
        <w:rPr>
          <w:b/>
          <w:sz w:val="32"/>
          <w:lang w:val="es-419"/>
        </w:rPr>
        <w:t>Módulo: Ingeniería de salud pública</w:t>
      </w:r>
    </w:p>
    <w:p w14:paraId="748E1658" w14:textId="29AFEE6E" w:rsidR="00A261B2" w:rsidRPr="00404EA6" w:rsidRDefault="00072709" w:rsidP="00072709">
      <w:pPr>
        <w:jc w:val="center"/>
        <w:rPr>
          <w:rFonts w:cstheme="minorHAnsi"/>
          <w:b/>
          <w:color w:val="FF0000"/>
          <w:sz w:val="32"/>
          <w:lang w:val="es-419"/>
        </w:rPr>
      </w:pPr>
      <w:r w:rsidRPr="00404EA6">
        <w:rPr>
          <w:b/>
          <w:color w:val="FF0000"/>
          <w:sz w:val="32"/>
          <w:lang w:val="es-419"/>
        </w:rPr>
        <w:t>Duración: 450 minutos</w:t>
      </w:r>
    </w:p>
    <w:p w14:paraId="09FC1E97" w14:textId="77777777" w:rsidR="00A261B2" w:rsidRPr="00404EA6" w:rsidRDefault="00A261B2">
      <w:pPr>
        <w:rPr>
          <w:lang w:val="es-419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3964"/>
        <w:gridCol w:w="4395"/>
        <w:gridCol w:w="4961"/>
      </w:tblGrid>
      <w:tr w:rsidR="00A261B2" w:rsidRPr="00404EA6" w14:paraId="0F2D7E92" w14:textId="77777777" w:rsidTr="002C4C5A">
        <w:tc>
          <w:tcPr>
            <w:tcW w:w="3964" w:type="dxa"/>
            <w:shd w:val="clear" w:color="auto" w:fill="DEEAF6" w:themeFill="accent5" w:themeFillTint="33"/>
          </w:tcPr>
          <w:bookmarkEnd w:id="0"/>
          <w:p w14:paraId="282E3AA2" w14:textId="5467B5A2" w:rsidR="00A261B2" w:rsidRPr="00404EA6" w:rsidRDefault="00A261B2" w:rsidP="006F4FE5">
            <w:pPr>
              <w:rPr>
                <w:rFonts w:cstheme="minorHAnsi"/>
                <w:b/>
                <w:sz w:val="24"/>
                <w:szCs w:val="24"/>
                <w:lang w:val="es-419"/>
              </w:rPr>
            </w:pPr>
            <w:r w:rsidRPr="00404EA6">
              <w:rPr>
                <w:b/>
                <w:sz w:val="24"/>
                <w:szCs w:val="24"/>
                <w:lang w:val="es-419"/>
              </w:rPr>
              <w:t>Objetivos educativos: qué deberían poder hacer los participantes al finalizar el curso</w:t>
            </w:r>
          </w:p>
          <w:p w14:paraId="108C2009" w14:textId="77777777" w:rsidR="00A261B2" w:rsidRPr="00404EA6" w:rsidRDefault="00A261B2" w:rsidP="006F4FE5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6AB5C22C" w14:textId="44CBC04F" w:rsidR="00A261B2" w:rsidRPr="00404EA6" w:rsidRDefault="00A261B2" w:rsidP="006F4FE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b/>
                <w:sz w:val="24"/>
                <w:szCs w:val="24"/>
                <w:lang w:val="es-419"/>
              </w:rPr>
              <w:t>Objetivos facilitadores: pasos intermedios que construyen un camino hacia los objetivos educa</w:t>
            </w:r>
            <w:r w:rsidR="004862D7">
              <w:rPr>
                <w:b/>
                <w:sz w:val="24"/>
                <w:szCs w:val="24"/>
                <w:lang w:val="es-419"/>
              </w:rPr>
              <w:t>tivos</w:t>
            </w:r>
            <w:r w:rsidRPr="00404EA6">
              <w:rPr>
                <w:b/>
                <w:sz w:val="24"/>
                <w:szCs w:val="24"/>
                <w:lang w:val="es-419"/>
              </w:rPr>
              <w:t xml:space="preserve"> finales </w:t>
            </w:r>
            <w:r w:rsidRPr="00404EA6">
              <w:rPr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59E70812" w14:textId="1482FC23" w:rsidR="00A261B2" w:rsidRPr="00404EA6" w:rsidRDefault="00726F64" w:rsidP="006F4FE5">
            <w:pPr>
              <w:rPr>
                <w:rFonts w:cstheme="minorHAnsi"/>
                <w:b/>
                <w:sz w:val="24"/>
                <w:szCs w:val="24"/>
                <w:lang w:val="es-419"/>
              </w:rPr>
            </w:pPr>
            <w:r w:rsidRPr="00404EA6">
              <w:rPr>
                <w:b/>
                <w:sz w:val="24"/>
                <w:szCs w:val="24"/>
                <w:lang w:val="es-419"/>
              </w:rPr>
              <w:t xml:space="preserve">Temas </w:t>
            </w:r>
            <w:r w:rsidR="00DC5938" w:rsidRPr="00404EA6">
              <w:rPr>
                <w:b/>
                <w:sz w:val="24"/>
                <w:szCs w:val="24"/>
                <w:lang w:val="es-419"/>
              </w:rPr>
              <w:t>centrales</w:t>
            </w:r>
            <w:r w:rsidRPr="00404EA6">
              <w:rPr>
                <w:b/>
                <w:sz w:val="24"/>
                <w:szCs w:val="24"/>
                <w:lang w:val="es-419"/>
              </w:rPr>
              <w:t>/puntos de referencia</w:t>
            </w:r>
          </w:p>
        </w:tc>
      </w:tr>
      <w:tr w:rsidR="0045063E" w:rsidRPr="00404EA6" w14:paraId="7D297A14" w14:textId="77777777" w:rsidTr="003442EA">
        <w:trPr>
          <w:trHeight w:val="997"/>
        </w:trPr>
        <w:tc>
          <w:tcPr>
            <w:tcW w:w="3964" w:type="dxa"/>
            <w:vMerge w:val="restart"/>
          </w:tcPr>
          <w:p w14:paraId="5F5D6D52" w14:textId="4B5E0D8D" w:rsidR="0045063E" w:rsidRPr="00404EA6" w:rsidRDefault="0045063E" w:rsidP="00A261B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419"/>
              </w:rPr>
            </w:pPr>
            <w:r w:rsidRPr="00404EA6">
              <w:rPr>
                <w:b/>
                <w:sz w:val="24"/>
                <w:szCs w:val="24"/>
                <w:lang w:val="es-419"/>
              </w:rPr>
              <w:t>Ingeniería de salud pública:</w:t>
            </w:r>
            <w:r w:rsidRPr="00404EA6">
              <w:rPr>
                <w:b/>
                <w:i/>
                <w:sz w:val="24"/>
                <w:szCs w:val="24"/>
                <w:lang w:val="es-419"/>
              </w:rPr>
              <w:t xml:space="preserve"> </w:t>
            </w: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 determinar</w:t>
            </w:r>
            <w:r w:rsidRPr="00404EA6">
              <w:rPr>
                <w:sz w:val="24"/>
                <w:szCs w:val="24"/>
                <w:lang w:val="es-419"/>
              </w:rPr>
              <w:t xml:space="preserve"> acciones adecuadas en materia de agua y hábitat, para minimizar los riesgos </w:t>
            </w:r>
            <w:r w:rsidR="00807FAA">
              <w:rPr>
                <w:sz w:val="24"/>
                <w:szCs w:val="24"/>
                <w:lang w:val="es-419"/>
              </w:rPr>
              <w:t xml:space="preserve">que implica </w:t>
            </w:r>
            <w:r w:rsidRPr="00404EA6">
              <w:rPr>
                <w:sz w:val="24"/>
                <w:szCs w:val="24"/>
                <w:lang w:val="es-419"/>
              </w:rPr>
              <w:t>la interacción entre las personas y su entorno.</w:t>
            </w:r>
          </w:p>
        </w:tc>
        <w:tc>
          <w:tcPr>
            <w:tcW w:w="4395" w:type="dxa"/>
          </w:tcPr>
          <w:p w14:paraId="1E37CB2B" w14:textId="77777777" w:rsidR="0045063E" w:rsidRPr="00404EA6" w:rsidRDefault="0045063E" w:rsidP="00A261B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 xml:space="preserve">Los participantes son capaces de </w:t>
            </w:r>
            <w:r w:rsidRPr="00404EA6">
              <w:rPr>
                <w:sz w:val="24"/>
                <w:szCs w:val="24"/>
                <w:lang w:val="es-419"/>
              </w:rPr>
              <w:t>describir la interacción entre la población, el ambiente y la salud.</w:t>
            </w:r>
          </w:p>
        </w:tc>
        <w:tc>
          <w:tcPr>
            <w:tcW w:w="4961" w:type="dxa"/>
            <w:vMerge w:val="restart"/>
          </w:tcPr>
          <w:p w14:paraId="2D890469" w14:textId="6E4766B8" w:rsidR="0045063E" w:rsidRPr="00404EA6" w:rsidRDefault="00350364" w:rsidP="009569E6">
            <w:pPr>
              <w:pStyle w:val="ListParagraph"/>
              <w:numPr>
                <w:ilvl w:val="1"/>
                <w:numId w:val="30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 xml:space="preserve">Eliminación </w:t>
            </w:r>
            <w:r w:rsidR="0045063E" w:rsidRPr="00404EA6">
              <w:rPr>
                <w:sz w:val="24"/>
                <w:szCs w:val="24"/>
                <w:lang w:val="es-419"/>
              </w:rPr>
              <w:t>de desechos humanos (aguas residuales, heces, desechos sólidos</w:t>
            </w:r>
            <w:r>
              <w:rPr>
                <w:sz w:val="24"/>
                <w:szCs w:val="24"/>
                <w:lang w:val="es-419"/>
              </w:rPr>
              <w:t>…</w:t>
            </w:r>
            <w:r w:rsidR="0045063E" w:rsidRPr="00404EA6">
              <w:rPr>
                <w:sz w:val="24"/>
                <w:szCs w:val="24"/>
                <w:lang w:val="es-419"/>
              </w:rPr>
              <w:t xml:space="preserve">) en el ambiente y la exposición de los humanos a ambientes y recursos (agua, etc.) contaminados &gt;&gt; círculo vicioso de transmisión de enfermedades. </w:t>
            </w:r>
          </w:p>
          <w:p w14:paraId="3B41B85A" w14:textId="51E336A4" w:rsidR="0045063E" w:rsidRPr="00404EA6" w:rsidRDefault="0045063E" w:rsidP="009569E6">
            <w:pPr>
              <w:pStyle w:val="ListParagraph"/>
              <w:numPr>
                <w:ilvl w:val="1"/>
                <w:numId w:val="30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 xml:space="preserve">Principios de ingeniería de salud pública y clasificación de enfermedades relacionadas con el agua, según las vías de contagio.  </w:t>
            </w:r>
          </w:p>
          <w:p w14:paraId="2855C313" w14:textId="5DADA8C1" w:rsidR="0045063E" w:rsidRPr="00404EA6" w:rsidRDefault="00667002" w:rsidP="009569E6">
            <w:pPr>
              <w:pStyle w:val="ListParagraph"/>
              <w:numPr>
                <w:ilvl w:val="1"/>
                <w:numId w:val="30"/>
              </w:numPr>
              <w:spacing w:line="276" w:lineRule="auto"/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 xml:space="preserve">Respuesta efectiva a tipos de enfermedades contagiosas diferentes  &gt;&gt; Diagrama-F </w:t>
            </w:r>
          </w:p>
        </w:tc>
      </w:tr>
      <w:tr w:rsidR="0045063E" w:rsidRPr="00404EA6" w14:paraId="02EBB2BD" w14:textId="77777777" w:rsidTr="003442EA">
        <w:trPr>
          <w:trHeight w:val="983"/>
        </w:trPr>
        <w:tc>
          <w:tcPr>
            <w:tcW w:w="3964" w:type="dxa"/>
            <w:vMerge/>
          </w:tcPr>
          <w:p w14:paraId="3B3D4ABA" w14:textId="77777777" w:rsidR="0045063E" w:rsidRPr="00404EA6" w:rsidRDefault="0045063E" w:rsidP="006F4F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396885FB" w14:textId="14B42007" w:rsidR="0045063E" w:rsidRPr="00404EA6" w:rsidRDefault="0045063E" w:rsidP="00A261B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describir actividades relacionadas con el agua y el hábitat dentro del sistema de salud</w:t>
            </w:r>
            <w:r w:rsidR="005B76F3">
              <w:rPr>
                <w:sz w:val="24"/>
                <w:szCs w:val="24"/>
                <w:lang w:val="es-419"/>
              </w:rPr>
              <w:t xml:space="preserve"> en general</w:t>
            </w:r>
          </w:p>
        </w:tc>
        <w:tc>
          <w:tcPr>
            <w:tcW w:w="4961" w:type="dxa"/>
            <w:vMerge/>
          </w:tcPr>
          <w:p w14:paraId="715FCA95" w14:textId="0BC30B39" w:rsidR="0045063E" w:rsidRPr="00404EA6" w:rsidRDefault="0045063E" w:rsidP="00370F53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  <w:lang w:val="es-419"/>
              </w:rPr>
            </w:pPr>
          </w:p>
        </w:tc>
      </w:tr>
      <w:tr w:rsidR="0045063E" w:rsidRPr="00404EA6" w14:paraId="0ED6C3E2" w14:textId="77777777" w:rsidTr="003442EA">
        <w:trPr>
          <w:trHeight w:val="1124"/>
        </w:trPr>
        <w:tc>
          <w:tcPr>
            <w:tcW w:w="3964" w:type="dxa"/>
            <w:vMerge/>
          </w:tcPr>
          <w:p w14:paraId="2734B2D6" w14:textId="77777777" w:rsidR="0045063E" w:rsidRPr="00404EA6" w:rsidRDefault="0045063E" w:rsidP="006F4FE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2BBD7BBC" w14:textId="5D3D55FA" w:rsidR="0045063E" w:rsidRPr="00404EA6" w:rsidRDefault="0045063E" w:rsidP="00967101">
            <w:pPr>
              <w:pStyle w:val="ListParagraph"/>
              <w:numPr>
                <w:ilvl w:val="1"/>
                <w:numId w:val="27"/>
              </w:num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describir los niveles de intervención dentro de la ingeniería de salud pública para combatir enfermedades contagiosas.</w:t>
            </w:r>
          </w:p>
        </w:tc>
        <w:tc>
          <w:tcPr>
            <w:tcW w:w="4961" w:type="dxa"/>
            <w:vMerge/>
          </w:tcPr>
          <w:p w14:paraId="1F40AA6C" w14:textId="13EA7850" w:rsidR="0045063E" w:rsidRPr="00404EA6" w:rsidRDefault="0045063E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  <w:lang w:val="es-419"/>
              </w:rPr>
            </w:pPr>
          </w:p>
        </w:tc>
      </w:tr>
      <w:tr w:rsidR="00967101" w:rsidRPr="00404EA6" w14:paraId="4CD7EEAF" w14:textId="77777777" w:rsidTr="002C4C5A">
        <w:trPr>
          <w:trHeight w:val="954"/>
        </w:trPr>
        <w:tc>
          <w:tcPr>
            <w:tcW w:w="3964" w:type="dxa"/>
            <w:vMerge w:val="restart"/>
          </w:tcPr>
          <w:p w14:paraId="602575FD" w14:textId="51F84D00" w:rsidR="001A1FED" w:rsidRPr="00404EA6" w:rsidRDefault="001A1FED" w:rsidP="001A1FE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sz w:val="24"/>
                <w:szCs w:val="24"/>
                <w:lang w:val="es-419"/>
              </w:rPr>
            </w:pPr>
            <w:r w:rsidRPr="00404EA6">
              <w:rPr>
                <w:b/>
                <w:sz w:val="24"/>
                <w:szCs w:val="24"/>
                <w:lang w:val="es-419"/>
              </w:rPr>
              <w:t xml:space="preserve">Agua y salud: </w:t>
            </w:r>
            <w:r w:rsidRPr="00404EA6">
              <w:rPr>
                <w:i/>
                <w:iCs/>
                <w:sz w:val="24"/>
                <w:szCs w:val="24"/>
                <w:lang w:val="es-419"/>
              </w:rPr>
              <w:t xml:space="preserve">Los participantes son capaces de </w:t>
            </w:r>
            <w:r w:rsidRPr="00404EA6">
              <w:rPr>
                <w:sz w:val="24"/>
                <w:szCs w:val="24"/>
                <w:lang w:val="es-419"/>
              </w:rPr>
              <w:t>expli</w:t>
            </w:r>
            <w:r w:rsidR="004551D1" w:rsidRPr="00404EA6">
              <w:rPr>
                <w:sz w:val="24"/>
                <w:szCs w:val="24"/>
                <w:lang w:val="es-419"/>
              </w:rPr>
              <w:t>c</w:t>
            </w:r>
            <w:r w:rsidRPr="00404EA6">
              <w:rPr>
                <w:sz w:val="24"/>
                <w:szCs w:val="24"/>
                <w:lang w:val="es-419"/>
              </w:rPr>
              <w:t xml:space="preserve">ar los </w:t>
            </w:r>
            <w:r w:rsidRPr="00404EA6">
              <w:rPr>
                <w:sz w:val="24"/>
                <w:szCs w:val="24"/>
                <w:lang w:val="es-419"/>
              </w:rPr>
              <w:lastRenderedPageBreak/>
              <w:t>elementos principales del abastecimiento, el tratamiento y la distribución de</w:t>
            </w:r>
            <w:r w:rsidR="00AA4803" w:rsidRPr="00404EA6">
              <w:rPr>
                <w:sz w:val="24"/>
                <w:szCs w:val="24"/>
                <w:lang w:val="es-419"/>
              </w:rPr>
              <w:t>l</w:t>
            </w:r>
            <w:r w:rsidRPr="00404EA6">
              <w:rPr>
                <w:sz w:val="24"/>
                <w:szCs w:val="24"/>
                <w:lang w:val="es-419"/>
              </w:rPr>
              <w:t xml:space="preserve"> agua para garantizar el acceso a</w:t>
            </w:r>
            <w:r w:rsidR="00653C4B" w:rsidRPr="00404EA6">
              <w:rPr>
                <w:sz w:val="24"/>
                <w:szCs w:val="24"/>
                <w:lang w:val="es-419"/>
              </w:rPr>
              <w:t>l</w:t>
            </w:r>
            <w:r w:rsidRPr="00404EA6">
              <w:rPr>
                <w:sz w:val="24"/>
                <w:szCs w:val="24"/>
                <w:lang w:val="es-419"/>
              </w:rPr>
              <w:t xml:space="preserve"> agua potable.</w:t>
            </w:r>
          </w:p>
        </w:tc>
        <w:tc>
          <w:tcPr>
            <w:tcW w:w="4395" w:type="dxa"/>
          </w:tcPr>
          <w:p w14:paraId="182C504A" w14:textId="77777777" w:rsidR="001A1FED" w:rsidRPr="00404EA6" w:rsidRDefault="001A1FED" w:rsidP="001A1FE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lastRenderedPageBreak/>
              <w:t xml:space="preserve">Los participantes son capaces de </w:t>
            </w:r>
            <w:r w:rsidRPr="00404EA6">
              <w:rPr>
                <w:sz w:val="24"/>
                <w:szCs w:val="24"/>
                <w:lang w:val="es-419"/>
              </w:rPr>
              <w:t xml:space="preserve">explicar los requisitos de calidad y cantidad del agua. </w:t>
            </w:r>
          </w:p>
        </w:tc>
        <w:tc>
          <w:tcPr>
            <w:tcW w:w="4961" w:type="dxa"/>
            <w:vMerge w:val="restart"/>
          </w:tcPr>
          <w:p w14:paraId="780B659A" w14:textId="77777777" w:rsidR="00370F53" w:rsidRPr="00404EA6" w:rsidRDefault="00370F53" w:rsidP="009569E6">
            <w:pPr>
              <w:pStyle w:val="ListParagraph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>Parámetros de calidad del agua y estándares de calidad del agua de la OMS.</w:t>
            </w:r>
          </w:p>
          <w:p w14:paraId="51692766" w14:textId="151842D2" w:rsidR="00C659AD" w:rsidRPr="00404EA6" w:rsidRDefault="00350364" w:rsidP="009569E6">
            <w:pPr>
              <w:pStyle w:val="ListParagraph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lastRenderedPageBreak/>
              <w:t>C</w:t>
            </w:r>
            <w:r w:rsidR="00C659AD" w:rsidRPr="00404EA6">
              <w:rPr>
                <w:sz w:val="24"/>
                <w:szCs w:val="24"/>
                <w:lang w:val="es-419"/>
              </w:rPr>
              <w:t>antidad y accesibilidad de agua y su efecto en la salud.</w:t>
            </w:r>
          </w:p>
          <w:p w14:paraId="60F3FAC9" w14:textId="41910887" w:rsidR="001A1FED" w:rsidRPr="00404EA6" w:rsidRDefault="00350364" w:rsidP="009569E6">
            <w:pPr>
              <w:pStyle w:val="ListParagraph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 xml:space="preserve">Ventajas y desventajas </w:t>
            </w:r>
            <w:r w:rsidR="00685601" w:rsidRPr="00404EA6">
              <w:rPr>
                <w:sz w:val="24"/>
                <w:szCs w:val="24"/>
                <w:lang w:val="es-419"/>
              </w:rPr>
              <w:t>de</w:t>
            </w:r>
            <w:r w:rsidR="00627F2B" w:rsidRPr="00404EA6">
              <w:rPr>
                <w:sz w:val="24"/>
                <w:szCs w:val="24"/>
                <w:lang w:val="es-419"/>
              </w:rPr>
              <w:t>l</w:t>
            </w:r>
            <w:r w:rsidR="00685601" w:rsidRPr="00404EA6">
              <w:rPr>
                <w:sz w:val="24"/>
                <w:szCs w:val="24"/>
                <w:lang w:val="es-419"/>
              </w:rPr>
              <w:t xml:space="preserve"> agua subterránea/de superficie &gt;&gt; criterios de selección y consideraciones en cuanto a su viabilidad. </w:t>
            </w:r>
          </w:p>
          <w:p w14:paraId="2D4C7544" w14:textId="37402253" w:rsidR="00FA3AED" w:rsidRPr="00404EA6" w:rsidRDefault="001A1FED" w:rsidP="009569E6">
            <w:pPr>
              <w:pStyle w:val="ListParagraph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>Procesos y métodos de tratamiento del agua (cloración).</w:t>
            </w:r>
          </w:p>
          <w:p w14:paraId="4589A6FC" w14:textId="4CA19976" w:rsidR="001A1FED" w:rsidRPr="00404EA6" w:rsidRDefault="0045063E" w:rsidP="009569E6">
            <w:pPr>
              <w:pStyle w:val="ListParagraph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 xml:space="preserve">Componentes de un sistema de distribución de agua. </w:t>
            </w:r>
          </w:p>
        </w:tc>
      </w:tr>
      <w:tr w:rsidR="00967101" w:rsidRPr="00404EA6" w14:paraId="45D553C2" w14:textId="77777777" w:rsidTr="002C4C5A">
        <w:trPr>
          <w:trHeight w:val="1126"/>
        </w:trPr>
        <w:tc>
          <w:tcPr>
            <w:tcW w:w="3964" w:type="dxa"/>
            <w:vMerge/>
          </w:tcPr>
          <w:p w14:paraId="12EC80F3" w14:textId="77777777" w:rsidR="001A1FED" w:rsidRPr="00404EA6" w:rsidRDefault="001A1FED" w:rsidP="001A1F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161BA7CC" w14:textId="2A31F989" w:rsidR="001A1FED" w:rsidRPr="00404EA6" w:rsidRDefault="001A1FED" w:rsidP="001A1FED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comparar diferentes fuentes de agua y los r</w:t>
            </w:r>
            <w:r w:rsidR="00480AD4" w:rsidRPr="00404EA6">
              <w:rPr>
                <w:sz w:val="24"/>
                <w:szCs w:val="24"/>
                <w:lang w:val="es-419"/>
              </w:rPr>
              <w:t>i</w:t>
            </w:r>
            <w:r w:rsidRPr="00404EA6">
              <w:rPr>
                <w:sz w:val="24"/>
                <w:szCs w:val="24"/>
                <w:lang w:val="es-419"/>
              </w:rPr>
              <w:t>esgos de contaminación.</w:t>
            </w:r>
          </w:p>
        </w:tc>
        <w:tc>
          <w:tcPr>
            <w:tcW w:w="4961" w:type="dxa"/>
            <w:vMerge/>
          </w:tcPr>
          <w:p w14:paraId="3E00F575" w14:textId="77777777" w:rsidR="001A1FED" w:rsidRPr="00404EA6" w:rsidRDefault="001A1FED" w:rsidP="001A1FED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72D3D4CA" w14:textId="77777777" w:rsidTr="002C4C5A">
        <w:tc>
          <w:tcPr>
            <w:tcW w:w="3964" w:type="dxa"/>
            <w:vMerge/>
          </w:tcPr>
          <w:p w14:paraId="23FB138B" w14:textId="77777777" w:rsidR="001A1FED" w:rsidRPr="00404EA6" w:rsidRDefault="001A1FED" w:rsidP="001A1F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72297BB5" w14:textId="43F024C2" w:rsidR="001A1FED" w:rsidRPr="00404EA6" w:rsidRDefault="001A1FED" w:rsidP="001A1FED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recomendar un proceso de tratamiento de</w:t>
            </w:r>
            <w:r w:rsidR="00103E21" w:rsidRPr="00404EA6">
              <w:rPr>
                <w:sz w:val="24"/>
                <w:szCs w:val="24"/>
                <w:lang w:val="es-419"/>
              </w:rPr>
              <w:t>l</w:t>
            </w:r>
            <w:r w:rsidRPr="00404EA6">
              <w:rPr>
                <w:sz w:val="24"/>
                <w:szCs w:val="24"/>
                <w:lang w:val="es-419"/>
              </w:rPr>
              <w:t xml:space="preserve"> agua sobre la base de indicadores de calidad básicos.</w:t>
            </w:r>
          </w:p>
        </w:tc>
        <w:tc>
          <w:tcPr>
            <w:tcW w:w="4961" w:type="dxa"/>
            <w:vMerge/>
          </w:tcPr>
          <w:p w14:paraId="3C7BC225" w14:textId="77777777" w:rsidR="001A1FED" w:rsidRPr="00404EA6" w:rsidRDefault="001A1FED" w:rsidP="001A1FED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27BA9C9A" w14:textId="77777777" w:rsidTr="002C4C5A">
        <w:trPr>
          <w:trHeight w:val="665"/>
        </w:trPr>
        <w:tc>
          <w:tcPr>
            <w:tcW w:w="3964" w:type="dxa"/>
            <w:vMerge/>
          </w:tcPr>
          <w:p w14:paraId="439730EF" w14:textId="77777777" w:rsidR="001A1FED" w:rsidRPr="00404EA6" w:rsidRDefault="001A1FED" w:rsidP="001A1F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1A3D1BDD" w14:textId="77777777" w:rsidR="001A1FED" w:rsidRPr="00404EA6" w:rsidRDefault="001A1FED" w:rsidP="001A1FED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analizar los diferentes pasos desde la fuente de agua hasta su distribución.</w:t>
            </w:r>
          </w:p>
        </w:tc>
        <w:tc>
          <w:tcPr>
            <w:tcW w:w="4961" w:type="dxa"/>
            <w:vMerge/>
          </w:tcPr>
          <w:p w14:paraId="3562BB5D" w14:textId="77777777" w:rsidR="001A1FED" w:rsidRPr="00404EA6" w:rsidRDefault="001A1FED" w:rsidP="001A1FED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131C3BEF" w14:textId="77777777" w:rsidTr="002C4C5A">
        <w:trPr>
          <w:trHeight w:val="739"/>
        </w:trPr>
        <w:tc>
          <w:tcPr>
            <w:tcW w:w="3964" w:type="dxa"/>
            <w:vMerge w:val="restart"/>
          </w:tcPr>
          <w:p w14:paraId="3D16942A" w14:textId="6490802B" w:rsidR="00A425AD" w:rsidRPr="00404EA6" w:rsidRDefault="00A425AD" w:rsidP="001A1FE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b/>
                <w:sz w:val="24"/>
                <w:szCs w:val="24"/>
                <w:lang w:val="es-419"/>
              </w:rPr>
              <w:t xml:space="preserve">Saneamiento ambiental: </w:t>
            </w:r>
            <w:r w:rsidRPr="00090F57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determinar las opciones de saneamiento adecuadas tomando en consideración la gestión pertinente y los cambios </w:t>
            </w:r>
            <w:r w:rsidR="00807FAA">
              <w:rPr>
                <w:sz w:val="24"/>
                <w:szCs w:val="24"/>
                <w:lang w:val="es-419"/>
              </w:rPr>
              <w:t>de</w:t>
            </w:r>
            <w:r w:rsidRPr="00404EA6">
              <w:rPr>
                <w:sz w:val="24"/>
                <w:szCs w:val="24"/>
                <w:lang w:val="es-419"/>
              </w:rPr>
              <w:t xml:space="preserve"> comportamiento</w:t>
            </w:r>
            <w:r w:rsidR="00807FAA">
              <w:rPr>
                <w:sz w:val="24"/>
                <w:szCs w:val="24"/>
                <w:lang w:val="es-419"/>
              </w:rPr>
              <w:t>s</w:t>
            </w:r>
            <w:r w:rsidRPr="00404EA6">
              <w:rPr>
                <w:sz w:val="24"/>
                <w:szCs w:val="24"/>
                <w:lang w:val="es-419"/>
              </w:rPr>
              <w:t>.</w:t>
            </w:r>
          </w:p>
        </w:tc>
        <w:tc>
          <w:tcPr>
            <w:tcW w:w="4395" w:type="dxa"/>
          </w:tcPr>
          <w:p w14:paraId="263EEF65" w14:textId="1B3532DA" w:rsidR="00A425AD" w:rsidRPr="00404EA6" w:rsidRDefault="00A425AD" w:rsidP="001A1FE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analizar la gestión de excretas.</w:t>
            </w:r>
          </w:p>
        </w:tc>
        <w:tc>
          <w:tcPr>
            <w:tcW w:w="4961" w:type="dxa"/>
            <w:vMerge w:val="restart"/>
          </w:tcPr>
          <w:p w14:paraId="0374B5E8" w14:textId="1691E40A" w:rsidR="002365B5" w:rsidRPr="00404EA6" w:rsidRDefault="00685601" w:rsidP="009569E6">
            <w:pPr>
              <w:pStyle w:val="ListParagraph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>Principios y métodos de promoción de hábitos de higiene.</w:t>
            </w:r>
          </w:p>
          <w:p w14:paraId="1D32D05A" w14:textId="580A4387" w:rsidR="002365B5" w:rsidRPr="00404EA6" w:rsidRDefault="00685601" w:rsidP="009569E6">
            <w:pPr>
              <w:pStyle w:val="ListParagraph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>Tecnologías de gestión de aguas residuales y cloacales &gt;&gt; criterios de selección.</w:t>
            </w:r>
          </w:p>
          <w:p w14:paraId="793D11DB" w14:textId="75E6151E" w:rsidR="002365B5" w:rsidRPr="00404EA6" w:rsidRDefault="00667002" w:rsidP="009569E6">
            <w:pPr>
              <w:pStyle w:val="ListParagraph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>Riesgo</w:t>
            </w:r>
            <w:r w:rsidR="00350364">
              <w:rPr>
                <w:sz w:val="24"/>
                <w:szCs w:val="24"/>
                <w:lang w:val="es-419"/>
              </w:rPr>
              <w:t>s</w:t>
            </w:r>
            <w:r w:rsidRPr="00404EA6">
              <w:rPr>
                <w:sz w:val="24"/>
                <w:szCs w:val="24"/>
                <w:lang w:val="es-419"/>
              </w:rPr>
              <w:t xml:space="preserve"> de salud </w:t>
            </w:r>
            <w:r w:rsidR="00350364">
              <w:rPr>
                <w:sz w:val="24"/>
                <w:szCs w:val="24"/>
                <w:lang w:val="es-419"/>
              </w:rPr>
              <w:t>generados por</w:t>
            </w:r>
            <w:r w:rsidRPr="00404EA6">
              <w:rPr>
                <w:sz w:val="24"/>
                <w:szCs w:val="24"/>
                <w:lang w:val="es-419"/>
              </w:rPr>
              <w:t xml:space="preserve"> residuos sólidos y gestión de soluciones en emergencias.</w:t>
            </w:r>
          </w:p>
          <w:p w14:paraId="6BB48D44" w14:textId="16C516AA" w:rsidR="002365B5" w:rsidRPr="00404EA6" w:rsidRDefault="002365B5" w:rsidP="009569E6">
            <w:pPr>
              <w:pStyle w:val="ListParagraph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 xml:space="preserve">Principios de la gestión de desechos médicos y recomendaciones para el tratamiento y la </w:t>
            </w:r>
            <w:r w:rsidR="00350364">
              <w:rPr>
                <w:sz w:val="24"/>
                <w:szCs w:val="24"/>
                <w:lang w:val="es-419"/>
              </w:rPr>
              <w:t>eliminación</w:t>
            </w:r>
            <w:r w:rsidRPr="00404EA6">
              <w:rPr>
                <w:sz w:val="24"/>
                <w:szCs w:val="24"/>
                <w:lang w:val="es-419"/>
              </w:rPr>
              <w:t>.</w:t>
            </w:r>
          </w:p>
          <w:p w14:paraId="64A46DFC" w14:textId="7F1B420B" w:rsidR="00A425AD" w:rsidRPr="00404EA6" w:rsidRDefault="00A425AD" w:rsidP="009569E6">
            <w:pPr>
              <w:pStyle w:val="ListParagraph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>Vectores principales y enfermedades contagiosas relacionadas &gt;&gt; medidas de control efectivas.</w:t>
            </w:r>
          </w:p>
        </w:tc>
      </w:tr>
      <w:tr w:rsidR="00967101" w:rsidRPr="00404EA6" w14:paraId="449CCBD4" w14:textId="77777777" w:rsidTr="002C4C5A">
        <w:trPr>
          <w:trHeight w:val="696"/>
        </w:trPr>
        <w:tc>
          <w:tcPr>
            <w:tcW w:w="3964" w:type="dxa"/>
            <w:vMerge/>
          </w:tcPr>
          <w:p w14:paraId="3D33FC11" w14:textId="77777777" w:rsidR="00A425AD" w:rsidRPr="00404EA6" w:rsidRDefault="00A425AD" w:rsidP="001A1F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0E59F384" w14:textId="66F425E0" w:rsidR="00A425AD" w:rsidRPr="00404EA6" w:rsidRDefault="00A425AD" w:rsidP="001A1FE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analizar la gestión de residuos sólidos.</w:t>
            </w:r>
          </w:p>
        </w:tc>
        <w:tc>
          <w:tcPr>
            <w:tcW w:w="4961" w:type="dxa"/>
            <w:vMerge/>
          </w:tcPr>
          <w:p w14:paraId="2BDFD28A" w14:textId="77777777" w:rsidR="00A425AD" w:rsidRPr="00404EA6" w:rsidRDefault="00A425AD" w:rsidP="001A1FED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30F1EDBA" w14:textId="77777777" w:rsidTr="002C4C5A">
        <w:trPr>
          <w:trHeight w:val="690"/>
        </w:trPr>
        <w:tc>
          <w:tcPr>
            <w:tcW w:w="3964" w:type="dxa"/>
            <w:vMerge/>
          </w:tcPr>
          <w:p w14:paraId="4E4459BC" w14:textId="77777777" w:rsidR="00A425AD" w:rsidRPr="00404EA6" w:rsidRDefault="00A425AD" w:rsidP="001A1F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2F335358" w14:textId="541F0763" w:rsidR="00A425AD" w:rsidRPr="00404EA6" w:rsidRDefault="00A425AD" w:rsidP="001A1FE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analizar la gestión de </w:t>
            </w:r>
            <w:r w:rsidR="00627F2B" w:rsidRPr="00404EA6">
              <w:rPr>
                <w:sz w:val="24"/>
                <w:szCs w:val="24"/>
                <w:lang w:val="es-419"/>
              </w:rPr>
              <w:t>desechos</w:t>
            </w:r>
            <w:r w:rsidRPr="00404EA6">
              <w:rPr>
                <w:sz w:val="24"/>
                <w:szCs w:val="24"/>
                <w:lang w:val="es-419"/>
              </w:rPr>
              <w:t xml:space="preserve"> médicos.</w:t>
            </w:r>
          </w:p>
        </w:tc>
        <w:tc>
          <w:tcPr>
            <w:tcW w:w="4961" w:type="dxa"/>
            <w:vMerge/>
          </w:tcPr>
          <w:p w14:paraId="5F112CD6" w14:textId="77777777" w:rsidR="00A425AD" w:rsidRPr="00404EA6" w:rsidRDefault="00A425AD" w:rsidP="001A1FED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3EA44E9A" w14:textId="77777777" w:rsidTr="002C4C5A">
        <w:trPr>
          <w:trHeight w:val="846"/>
        </w:trPr>
        <w:tc>
          <w:tcPr>
            <w:tcW w:w="3964" w:type="dxa"/>
            <w:vMerge/>
          </w:tcPr>
          <w:p w14:paraId="4C39C632" w14:textId="77777777" w:rsidR="00A425AD" w:rsidRPr="00404EA6" w:rsidRDefault="00A425AD" w:rsidP="001A1F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5F754CE5" w14:textId="2203277D" w:rsidR="00A425AD" w:rsidRPr="00404EA6" w:rsidRDefault="00A425AD" w:rsidP="001A1FE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explicar los desafíos</w:t>
            </w:r>
            <w:r w:rsidR="005B76F3">
              <w:rPr>
                <w:sz w:val="24"/>
                <w:szCs w:val="24"/>
                <w:lang w:val="es-419"/>
              </w:rPr>
              <w:t xml:space="preserve"> que implica el cambio de</w:t>
            </w:r>
            <w:r w:rsidRPr="00404EA6">
              <w:rPr>
                <w:sz w:val="24"/>
                <w:szCs w:val="24"/>
                <w:lang w:val="es-419"/>
              </w:rPr>
              <w:t xml:space="preserve"> comportamiento a partir de la promoción de la higiene y de la salud</w:t>
            </w:r>
            <w:r w:rsidR="000012D1" w:rsidRPr="00404EA6">
              <w:rPr>
                <w:sz w:val="24"/>
                <w:szCs w:val="24"/>
                <w:lang w:val="es-419"/>
              </w:rPr>
              <w:t>.</w:t>
            </w:r>
          </w:p>
        </w:tc>
        <w:tc>
          <w:tcPr>
            <w:tcW w:w="4961" w:type="dxa"/>
            <w:vMerge/>
          </w:tcPr>
          <w:p w14:paraId="3213DA23" w14:textId="77777777" w:rsidR="00A425AD" w:rsidRPr="00404EA6" w:rsidRDefault="00A425AD" w:rsidP="001A1FED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2D21BCB4" w14:textId="77777777" w:rsidTr="002C4C5A">
        <w:trPr>
          <w:trHeight w:val="697"/>
        </w:trPr>
        <w:tc>
          <w:tcPr>
            <w:tcW w:w="3964" w:type="dxa"/>
            <w:vMerge/>
          </w:tcPr>
          <w:p w14:paraId="40683446" w14:textId="77777777" w:rsidR="00A425AD" w:rsidRPr="00404EA6" w:rsidRDefault="00A425AD" w:rsidP="001A1F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78AA4275" w14:textId="6E0EB4EF" w:rsidR="00A425AD" w:rsidRPr="00404EA6" w:rsidRDefault="00A425AD" w:rsidP="001A1FED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explicar los principios y </w:t>
            </w:r>
            <w:r w:rsidR="00645F53" w:rsidRPr="00404EA6">
              <w:rPr>
                <w:sz w:val="24"/>
                <w:szCs w:val="24"/>
                <w:lang w:val="es-419"/>
              </w:rPr>
              <w:t xml:space="preserve">los </w:t>
            </w:r>
            <w:r w:rsidRPr="00404EA6">
              <w:rPr>
                <w:sz w:val="24"/>
                <w:szCs w:val="24"/>
                <w:lang w:val="es-419"/>
              </w:rPr>
              <w:t xml:space="preserve">pasos </w:t>
            </w:r>
            <w:r w:rsidR="005B76F3">
              <w:rPr>
                <w:sz w:val="24"/>
                <w:szCs w:val="24"/>
                <w:lang w:val="es-419"/>
              </w:rPr>
              <w:t>principales de las medidas para el</w:t>
            </w:r>
            <w:r w:rsidRPr="00404EA6">
              <w:rPr>
                <w:sz w:val="24"/>
                <w:szCs w:val="24"/>
                <w:lang w:val="es-419"/>
              </w:rPr>
              <w:t xml:space="preserve"> control de vectores.</w:t>
            </w:r>
          </w:p>
        </w:tc>
        <w:tc>
          <w:tcPr>
            <w:tcW w:w="4961" w:type="dxa"/>
            <w:vMerge/>
          </w:tcPr>
          <w:p w14:paraId="36C48B53" w14:textId="77777777" w:rsidR="00A425AD" w:rsidRPr="00404EA6" w:rsidRDefault="00A425AD" w:rsidP="001A1FED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303ECE59" w14:textId="77777777" w:rsidTr="002C4C5A">
        <w:tc>
          <w:tcPr>
            <w:tcW w:w="3964" w:type="dxa"/>
            <w:vMerge w:val="restart"/>
          </w:tcPr>
          <w:p w14:paraId="02511F29" w14:textId="715D403A" w:rsidR="001A1FED" w:rsidRPr="00404EA6" w:rsidRDefault="001A1FED" w:rsidP="001A1FE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b/>
                <w:sz w:val="24"/>
                <w:szCs w:val="24"/>
                <w:lang w:val="es-419"/>
              </w:rPr>
              <w:lastRenderedPageBreak/>
              <w:t xml:space="preserve">Desplazamiento: </w:t>
            </w: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comparar las diferentes opciones de desplazamientos transicionales.</w:t>
            </w:r>
          </w:p>
        </w:tc>
        <w:tc>
          <w:tcPr>
            <w:tcW w:w="4395" w:type="dxa"/>
          </w:tcPr>
          <w:p w14:paraId="7D250C3B" w14:textId="7FA6F685" w:rsidR="001A1FED" w:rsidRPr="00404EA6" w:rsidRDefault="001A1FED" w:rsidP="001A1FE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explicar los desafíos</w:t>
            </w:r>
            <w:r w:rsidR="005B76F3">
              <w:rPr>
                <w:sz w:val="24"/>
                <w:szCs w:val="24"/>
                <w:lang w:val="es-419"/>
              </w:rPr>
              <w:t xml:space="preserve"> propios del </w:t>
            </w:r>
            <w:r w:rsidRPr="00404EA6">
              <w:rPr>
                <w:sz w:val="24"/>
                <w:szCs w:val="24"/>
                <w:lang w:val="es-419"/>
              </w:rPr>
              <w:t>desplazamiento, el reasentamiento</w:t>
            </w:r>
            <w:r w:rsidR="00795163" w:rsidRPr="00404EA6">
              <w:rPr>
                <w:sz w:val="24"/>
                <w:szCs w:val="24"/>
                <w:lang w:val="es-419"/>
              </w:rPr>
              <w:t xml:space="preserve"> y</w:t>
            </w:r>
            <w:r w:rsidRPr="00404EA6">
              <w:rPr>
                <w:sz w:val="24"/>
                <w:szCs w:val="24"/>
                <w:lang w:val="es-419"/>
              </w:rPr>
              <w:t xml:space="preserve"> </w:t>
            </w:r>
            <w:r w:rsidR="005B76F3">
              <w:rPr>
                <w:sz w:val="24"/>
                <w:szCs w:val="24"/>
                <w:lang w:val="es-419"/>
              </w:rPr>
              <w:t xml:space="preserve">el refugio </w:t>
            </w:r>
            <w:r w:rsidRPr="00404EA6">
              <w:rPr>
                <w:sz w:val="24"/>
                <w:szCs w:val="24"/>
                <w:lang w:val="es-419"/>
              </w:rPr>
              <w:t xml:space="preserve">al responder a una crisis grave o </w:t>
            </w:r>
            <w:r w:rsidR="00F671C1">
              <w:rPr>
                <w:sz w:val="24"/>
                <w:szCs w:val="24"/>
                <w:lang w:val="es-419"/>
              </w:rPr>
              <w:t>prolongada</w:t>
            </w:r>
            <w:bookmarkStart w:id="1" w:name="_GoBack"/>
            <w:bookmarkEnd w:id="1"/>
            <w:r w:rsidRPr="00404EA6">
              <w:rPr>
                <w:sz w:val="24"/>
                <w:szCs w:val="24"/>
                <w:lang w:val="es-419"/>
              </w:rPr>
              <w:t>.</w:t>
            </w:r>
          </w:p>
        </w:tc>
        <w:tc>
          <w:tcPr>
            <w:tcW w:w="4961" w:type="dxa"/>
            <w:vMerge w:val="restart"/>
          </w:tcPr>
          <w:p w14:paraId="3E3E2BC5" w14:textId="4C0F6A70" w:rsidR="00993994" w:rsidRPr="00404EA6" w:rsidRDefault="00967101" w:rsidP="009569E6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>Desplazamiento &gt;&gt; efecto sobre la salud.</w:t>
            </w:r>
          </w:p>
          <w:p w14:paraId="16BCBB71" w14:textId="20DE2966" w:rsidR="00993994" w:rsidRPr="00404EA6" w:rsidRDefault="00967101" w:rsidP="009569E6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 xml:space="preserve">Tipos de asentamientos transicionales y sus desafíos. </w:t>
            </w:r>
          </w:p>
          <w:p w14:paraId="541BC9A0" w14:textId="1720641F" w:rsidR="00993994" w:rsidRPr="00404EA6" w:rsidRDefault="00727E04" w:rsidP="009569E6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>Servicios esenciales requeridos en campamentos y comunidades de acogida, en contextos urbanos y rurales.</w:t>
            </w:r>
          </w:p>
          <w:p w14:paraId="052EF561" w14:textId="50ADC996" w:rsidR="00727E04" w:rsidRPr="00404EA6" w:rsidRDefault="00350364" w:rsidP="009569E6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 xml:space="preserve">Tipos </w:t>
            </w:r>
            <w:r w:rsidR="00727E04" w:rsidRPr="00404EA6">
              <w:rPr>
                <w:sz w:val="24"/>
                <w:szCs w:val="24"/>
                <w:lang w:val="es-419"/>
              </w:rPr>
              <w:t>de refugio</w:t>
            </w:r>
            <w:r w:rsidR="00795163" w:rsidRPr="00404EA6">
              <w:rPr>
                <w:sz w:val="24"/>
                <w:szCs w:val="24"/>
                <w:lang w:val="es-419"/>
              </w:rPr>
              <w:t>s</w:t>
            </w:r>
            <w:r w:rsidR="00727E04" w:rsidRPr="00404EA6">
              <w:rPr>
                <w:sz w:val="24"/>
                <w:szCs w:val="24"/>
                <w:lang w:val="es-419"/>
              </w:rPr>
              <w:t xml:space="preserve"> y métodos de asistencia.</w:t>
            </w:r>
          </w:p>
          <w:p w14:paraId="0981C34F" w14:textId="361B4E8B" w:rsidR="001A1FED" w:rsidRPr="00404EA6" w:rsidRDefault="00727E04" w:rsidP="009569E6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 xml:space="preserve">Selección del emplazamiento del campamento y principios de </w:t>
            </w:r>
            <w:r w:rsidR="00350364">
              <w:rPr>
                <w:sz w:val="24"/>
                <w:szCs w:val="24"/>
                <w:lang w:val="es-419"/>
              </w:rPr>
              <w:t>diseño</w:t>
            </w:r>
            <w:r w:rsidRPr="00404EA6">
              <w:rPr>
                <w:sz w:val="24"/>
                <w:szCs w:val="24"/>
                <w:lang w:val="es-419"/>
              </w:rPr>
              <w:t>.</w:t>
            </w:r>
          </w:p>
          <w:p w14:paraId="5229FF95" w14:textId="77777777" w:rsidR="001A1FED" w:rsidRPr="00404EA6" w:rsidRDefault="001A1FED" w:rsidP="00967101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  <w:tr w:rsidR="00967101" w:rsidRPr="00404EA6" w14:paraId="3CB8FEFE" w14:textId="77777777" w:rsidTr="002C4C5A">
        <w:tc>
          <w:tcPr>
            <w:tcW w:w="3964" w:type="dxa"/>
            <w:vMerge/>
          </w:tcPr>
          <w:p w14:paraId="747EF04A" w14:textId="77777777" w:rsidR="001A1FED" w:rsidRPr="00404EA6" w:rsidRDefault="001A1FED" w:rsidP="001A1F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44D53D6B" w14:textId="23C31A2D" w:rsidR="001A1FED" w:rsidRPr="00404EA6" w:rsidRDefault="001A1FED" w:rsidP="002C29B8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describir </w:t>
            </w:r>
            <w:r w:rsidR="00F64E16">
              <w:rPr>
                <w:sz w:val="24"/>
                <w:szCs w:val="24"/>
                <w:lang w:val="es-419"/>
              </w:rPr>
              <w:t xml:space="preserve">diferentes tipos de refugios </w:t>
            </w:r>
            <w:r w:rsidRPr="00404EA6">
              <w:rPr>
                <w:sz w:val="24"/>
                <w:szCs w:val="24"/>
                <w:lang w:val="es-419"/>
              </w:rPr>
              <w:t>y los problemas asociados con el reasentamiento de poblaciones grandes.</w:t>
            </w:r>
          </w:p>
        </w:tc>
        <w:tc>
          <w:tcPr>
            <w:tcW w:w="4961" w:type="dxa"/>
            <w:vMerge/>
          </w:tcPr>
          <w:p w14:paraId="43A2197F" w14:textId="77777777" w:rsidR="001A1FED" w:rsidRPr="00404EA6" w:rsidRDefault="001A1FED" w:rsidP="001A1FED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302E8B49" w14:textId="77777777" w:rsidTr="002C4C5A">
        <w:tc>
          <w:tcPr>
            <w:tcW w:w="3964" w:type="dxa"/>
            <w:vMerge/>
          </w:tcPr>
          <w:p w14:paraId="201B38A8" w14:textId="77777777" w:rsidR="001A1FED" w:rsidRPr="00404EA6" w:rsidRDefault="001A1FED" w:rsidP="001A1F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4F594B77" w14:textId="60404AF5" w:rsidR="001A1FED" w:rsidRPr="00404EA6" w:rsidRDefault="001A1FED" w:rsidP="002C29B8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describir prioridades </w:t>
            </w:r>
            <w:r w:rsidR="00B424BA">
              <w:rPr>
                <w:sz w:val="24"/>
                <w:szCs w:val="24"/>
                <w:lang w:val="es-419"/>
              </w:rPr>
              <w:t xml:space="preserve">al planificar </w:t>
            </w:r>
            <w:r w:rsidRPr="00404EA6">
              <w:rPr>
                <w:sz w:val="24"/>
                <w:szCs w:val="24"/>
                <w:lang w:val="es-419"/>
              </w:rPr>
              <w:t>campamento</w:t>
            </w:r>
            <w:r w:rsidR="00B424BA">
              <w:rPr>
                <w:sz w:val="24"/>
                <w:szCs w:val="24"/>
                <w:lang w:val="es-419"/>
              </w:rPr>
              <w:t>s</w:t>
            </w:r>
            <w:r w:rsidRPr="00404EA6">
              <w:rPr>
                <w:sz w:val="24"/>
                <w:szCs w:val="24"/>
                <w:lang w:val="es-419"/>
              </w:rPr>
              <w:t xml:space="preserve"> y </w:t>
            </w:r>
            <w:r w:rsidR="00E95DE8" w:rsidRPr="00404EA6">
              <w:rPr>
                <w:sz w:val="24"/>
                <w:szCs w:val="24"/>
                <w:lang w:val="es-419"/>
              </w:rPr>
              <w:t xml:space="preserve">de </w:t>
            </w:r>
            <w:r w:rsidR="00404EA6" w:rsidRPr="00404EA6">
              <w:rPr>
                <w:sz w:val="24"/>
                <w:szCs w:val="24"/>
                <w:lang w:val="es-419"/>
              </w:rPr>
              <w:t>proponer</w:t>
            </w:r>
            <w:r w:rsidRPr="00404EA6">
              <w:rPr>
                <w:sz w:val="24"/>
                <w:szCs w:val="24"/>
                <w:lang w:val="es-419"/>
              </w:rPr>
              <w:t xml:space="preserve"> una respuesta adecuada en cuanto a </w:t>
            </w:r>
            <w:r w:rsidR="000F1823" w:rsidRPr="00404EA6">
              <w:rPr>
                <w:sz w:val="24"/>
                <w:szCs w:val="24"/>
                <w:lang w:val="es-419"/>
              </w:rPr>
              <w:t xml:space="preserve">los </w:t>
            </w:r>
            <w:r w:rsidRPr="00404EA6">
              <w:rPr>
                <w:sz w:val="24"/>
                <w:szCs w:val="24"/>
                <w:lang w:val="es-419"/>
              </w:rPr>
              <w:t>servicios esenciales.</w:t>
            </w:r>
          </w:p>
        </w:tc>
        <w:tc>
          <w:tcPr>
            <w:tcW w:w="4961" w:type="dxa"/>
            <w:vMerge/>
          </w:tcPr>
          <w:p w14:paraId="2FB0E42E" w14:textId="77777777" w:rsidR="001A1FED" w:rsidRPr="00404EA6" w:rsidRDefault="001A1FED" w:rsidP="001A1FED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7F9E9F9F" w14:textId="77777777" w:rsidTr="002C4C5A">
        <w:trPr>
          <w:trHeight w:val="1403"/>
        </w:trPr>
        <w:tc>
          <w:tcPr>
            <w:tcW w:w="3964" w:type="dxa"/>
            <w:vMerge w:val="restart"/>
          </w:tcPr>
          <w:p w14:paraId="04A22971" w14:textId="1D88722C" w:rsidR="001A1FED" w:rsidRPr="00404EA6" w:rsidRDefault="001A1FED" w:rsidP="002C29B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419"/>
              </w:rPr>
            </w:pPr>
            <w:r w:rsidRPr="00404EA6">
              <w:rPr>
                <w:b/>
                <w:sz w:val="24"/>
                <w:szCs w:val="24"/>
                <w:lang w:val="es-419"/>
              </w:rPr>
              <w:t xml:space="preserve">Desafíos urbanos: </w:t>
            </w: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presentar los desafíos</w:t>
            </w:r>
            <w:r w:rsidR="00807FAA">
              <w:rPr>
                <w:sz w:val="24"/>
                <w:szCs w:val="24"/>
                <w:lang w:val="es-419"/>
              </w:rPr>
              <w:t xml:space="preserve"> que implica responder </w:t>
            </w:r>
            <w:r w:rsidRPr="00404EA6">
              <w:rPr>
                <w:sz w:val="24"/>
                <w:szCs w:val="24"/>
                <w:lang w:val="es-419"/>
              </w:rPr>
              <w:t>a la interrupción de servicios esenciales</w:t>
            </w:r>
            <w:r w:rsidR="000178AE" w:rsidRPr="00404EA6">
              <w:rPr>
                <w:sz w:val="24"/>
                <w:szCs w:val="24"/>
                <w:lang w:val="es-419"/>
              </w:rPr>
              <w:t xml:space="preserve"> en zonas urbanas</w:t>
            </w:r>
            <w:r w:rsidRPr="00404EA6">
              <w:rPr>
                <w:sz w:val="24"/>
                <w:szCs w:val="24"/>
                <w:lang w:val="es-419"/>
              </w:rPr>
              <w:t>.</w:t>
            </w:r>
          </w:p>
        </w:tc>
        <w:tc>
          <w:tcPr>
            <w:tcW w:w="4395" w:type="dxa"/>
          </w:tcPr>
          <w:p w14:paraId="5C1C972F" w14:textId="6FD882D3" w:rsidR="001A1FED" w:rsidRPr="00404EA6" w:rsidRDefault="001A1FED" w:rsidP="001A1FE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explicar el alcance y la magnitud de la urbanización</w:t>
            </w:r>
            <w:r w:rsidR="00EB5FA8" w:rsidRPr="00404EA6">
              <w:rPr>
                <w:sz w:val="24"/>
                <w:szCs w:val="24"/>
                <w:lang w:val="es-419"/>
              </w:rPr>
              <w:t>, así como</w:t>
            </w:r>
            <w:r w:rsidRPr="00404EA6">
              <w:rPr>
                <w:sz w:val="24"/>
                <w:szCs w:val="24"/>
                <w:lang w:val="es-419"/>
              </w:rPr>
              <w:t xml:space="preserve"> las características y</w:t>
            </w:r>
            <w:r w:rsidR="007A2363" w:rsidRPr="00404EA6">
              <w:rPr>
                <w:sz w:val="24"/>
                <w:szCs w:val="24"/>
                <w:lang w:val="es-419"/>
              </w:rPr>
              <w:t xml:space="preserve"> las</w:t>
            </w:r>
            <w:r w:rsidRPr="00404EA6">
              <w:rPr>
                <w:sz w:val="24"/>
                <w:szCs w:val="24"/>
                <w:lang w:val="es-419"/>
              </w:rPr>
              <w:t xml:space="preserve"> vulnerabilidades de los servicios esenciales en contextos urbanos.</w:t>
            </w:r>
          </w:p>
        </w:tc>
        <w:tc>
          <w:tcPr>
            <w:tcW w:w="4961" w:type="dxa"/>
            <w:vMerge w:val="restart"/>
          </w:tcPr>
          <w:p w14:paraId="46CD446D" w14:textId="1690BB4F" w:rsidR="002365B5" w:rsidRPr="00404EA6" w:rsidRDefault="002365B5" w:rsidP="00691CF4">
            <w:pPr>
              <w:pStyle w:val="ListParagraph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 xml:space="preserve">Desafíos </w:t>
            </w:r>
            <w:r w:rsidR="00595F73">
              <w:rPr>
                <w:sz w:val="24"/>
                <w:szCs w:val="24"/>
                <w:lang w:val="es-419"/>
              </w:rPr>
              <w:t>relativos a los c</w:t>
            </w:r>
            <w:r w:rsidRPr="00404EA6">
              <w:rPr>
                <w:sz w:val="24"/>
                <w:szCs w:val="24"/>
                <w:lang w:val="es-419"/>
              </w:rPr>
              <w:t>onflictos en contextos urbanos.</w:t>
            </w:r>
          </w:p>
          <w:p w14:paraId="007F1406" w14:textId="50511ADD" w:rsidR="001A1FED" w:rsidRPr="00404EA6" w:rsidRDefault="001A1FED" w:rsidP="00691CF4">
            <w:pPr>
              <w:pStyle w:val="ListParagraph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>Interconectividad, interdependencia de servicios esenciales en áreas urbanas.</w:t>
            </w:r>
          </w:p>
          <w:p w14:paraId="13D61909" w14:textId="26795C83" w:rsidR="001A1FED" w:rsidRPr="00404EA6" w:rsidRDefault="001A1FED" w:rsidP="00691CF4">
            <w:pPr>
              <w:pStyle w:val="ListParagraph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 xml:space="preserve">Efecto directo, indirecto y acumulativo  sobre la infraestructura crítica, los insumos y las personas. </w:t>
            </w:r>
          </w:p>
          <w:p w14:paraId="66FF1FA9" w14:textId="2394EFE0" w:rsidR="003D45F2" w:rsidRPr="00404EA6" w:rsidRDefault="003D45F2" w:rsidP="00691CF4">
            <w:pPr>
              <w:pStyle w:val="ListParagraph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t xml:space="preserve">Consecuencias humanitarias de conflictos urbanos </w:t>
            </w:r>
            <w:r w:rsidR="00F671C1">
              <w:rPr>
                <w:sz w:val="24"/>
                <w:szCs w:val="24"/>
                <w:lang w:val="es-419"/>
              </w:rPr>
              <w:t>prolongados</w:t>
            </w:r>
            <w:r w:rsidRPr="00404EA6">
              <w:rPr>
                <w:sz w:val="24"/>
                <w:szCs w:val="24"/>
                <w:lang w:val="es-419"/>
              </w:rPr>
              <w:t>.</w:t>
            </w:r>
          </w:p>
          <w:p w14:paraId="178B3BEF" w14:textId="6BBDDFB1" w:rsidR="001A1FED" w:rsidRPr="00404EA6" w:rsidRDefault="0079396D" w:rsidP="00691CF4">
            <w:pPr>
              <w:pStyle w:val="ListParagraph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  <w:lang w:val="es-419"/>
              </w:rPr>
            </w:pPr>
            <w:r w:rsidRPr="00404EA6">
              <w:rPr>
                <w:sz w:val="24"/>
                <w:szCs w:val="24"/>
                <w:lang w:val="es-419"/>
              </w:rPr>
              <w:lastRenderedPageBreak/>
              <w:t>Análisis</w:t>
            </w:r>
            <w:r w:rsidR="003D45F2" w:rsidRPr="00404EA6">
              <w:rPr>
                <w:sz w:val="24"/>
                <w:szCs w:val="24"/>
                <w:lang w:val="es-419"/>
              </w:rPr>
              <w:t xml:space="preserve"> </w:t>
            </w:r>
            <w:r w:rsidRPr="00404EA6">
              <w:rPr>
                <w:sz w:val="24"/>
                <w:szCs w:val="24"/>
                <w:lang w:val="es-419"/>
              </w:rPr>
              <w:t>d</w:t>
            </w:r>
            <w:r w:rsidR="003D45F2" w:rsidRPr="00404EA6">
              <w:rPr>
                <w:sz w:val="24"/>
                <w:szCs w:val="24"/>
                <w:lang w:val="es-419"/>
              </w:rPr>
              <w:t>el enfoque de la respuesta humanitaria en conflictos urbanos.</w:t>
            </w:r>
          </w:p>
          <w:p w14:paraId="538710DC" w14:textId="77777777" w:rsidR="001A1FED" w:rsidRPr="00404EA6" w:rsidRDefault="001A1FED" w:rsidP="001A1FED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0A8A01FC" w14:textId="77777777" w:rsidTr="002C4C5A">
        <w:trPr>
          <w:trHeight w:val="840"/>
        </w:trPr>
        <w:tc>
          <w:tcPr>
            <w:tcW w:w="3964" w:type="dxa"/>
            <w:vMerge/>
          </w:tcPr>
          <w:p w14:paraId="035E9B3D" w14:textId="77777777" w:rsidR="001A1FED" w:rsidRPr="00404EA6" w:rsidRDefault="001A1FED" w:rsidP="001A1F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5F762C07" w14:textId="2DE967FF" w:rsidR="001A1FED" w:rsidRPr="00404EA6" w:rsidRDefault="001A1FED" w:rsidP="001A1FE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</w:t>
            </w:r>
            <w:r w:rsidR="00B424BA">
              <w:rPr>
                <w:sz w:val="24"/>
                <w:szCs w:val="24"/>
                <w:lang w:val="es-419"/>
              </w:rPr>
              <w:t xml:space="preserve">analizar </w:t>
            </w:r>
            <w:r w:rsidRPr="00404EA6">
              <w:rPr>
                <w:sz w:val="24"/>
                <w:szCs w:val="24"/>
                <w:lang w:val="es-419"/>
              </w:rPr>
              <w:t xml:space="preserve">los desafíos de </w:t>
            </w:r>
            <w:r w:rsidR="00B424BA">
              <w:rPr>
                <w:sz w:val="24"/>
                <w:szCs w:val="24"/>
                <w:lang w:val="es-419"/>
              </w:rPr>
              <w:t xml:space="preserve">dar una </w:t>
            </w:r>
            <w:r w:rsidRPr="00404EA6">
              <w:rPr>
                <w:sz w:val="24"/>
                <w:szCs w:val="24"/>
                <w:lang w:val="es-419"/>
              </w:rPr>
              <w:t>respuesta humanitaria en contextos urbanos.</w:t>
            </w:r>
          </w:p>
        </w:tc>
        <w:tc>
          <w:tcPr>
            <w:tcW w:w="4961" w:type="dxa"/>
            <w:vMerge/>
          </w:tcPr>
          <w:p w14:paraId="53840393" w14:textId="77777777" w:rsidR="001A1FED" w:rsidRPr="00404EA6" w:rsidRDefault="001A1FED" w:rsidP="001A1FED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967101" w:rsidRPr="00404EA6" w14:paraId="12492929" w14:textId="77777777" w:rsidTr="002C4C5A">
        <w:tc>
          <w:tcPr>
            <w:tcW w:w="3964" w:type="dxa"/>
            <w:vMerge/>
          </w:tcPr>
          <w:p w14:paraId="6B7AE361" w14:textId="77777777" w:rsidR="001A1FED" w:rsidRPr="00404EA6" w:rsidRDefault="001A1FED" w:rsidP="001A1F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419"/>
              </w:rPr>
            </w:pPr>
          </w:p>
        </w:tc>
        <w:tc>
          <w:tcPr>
            <w:tcW w:w="4395" w:type="dxa"/>
          </w:tcPr>
          <w:p w14:paraId="64720156" w14:textId="77777777" w:rsidR="001A1FED" w:rsidRPr="00404EA6" w:rsidRDefault="001A1FED" w:rsidP="001A1FE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404EA6">
              <w:rPr>
                <w:i/>
                <w:iCs/>
                <w:sz w:val="24"/>
                <w:szCs w:val="24"/>
                <w:lang w:val="es-419"/>
              </w:rPr>
              <w:t>Los participantes son capaces de</w:t>
            </w:r>
            <w:r w:rsidRPr="00404EA6">
              <w:rPr>
                <w:sz w:val="24"/>
                <w:szCs w:val="24"/>
                <w:lang w:val="es-419"/>
              </w:rPr>
              <w:t xml:space="preserve"> presentar y justificar una respuesta adecuada a la interrupción de servicios esenciales en un contexto específico.</w:t>
            </w:r>
          </w:p>
        </w:tc>
        <w:tc>
          <w:tcPr>
            <w:tcW w:w="4961" w:type="dxa"/>
            <w:vMerge/>
          </w:tcPr>
          <w:p w14:paraId="04AA3F40" w14:textId="77777777" w:rsidR="001A1FED" w:rsidRPr="00404EA6" w:rsidRDefault="001A1FED" w:rsidP="001A1FED">
            <w:pPr>
              <w:pStyle w:val="ListParagraph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</w:tbl>
    <w:p w14:paraId="310A8A95" w14:textId="77777777" w:rsidR="00A261B2" w:rsidRPr="00404EA6" w:rsidRDefault="00A261B2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="00A261B2" w:rsidRPr="00404EA6" w:rsidSect="00A261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1273" w14:textId="77777777" w:rsidR="003967B0" w:rsidRDefault="003967B0" w:rsidP="002C29B8">
      <w:pPr>
        <w:spacing w:after="0" w:line="240" w:lineRule="auto"/>
      </w:pPr>
      <w:r>
        <w:separator/>
      </w:r>
    </w:p>
  </w:endnote>
  <w:endnote w:type="continuationSeparator" w:id="0">
    <w:p w14:paraId="1E8477FC" w14:textId="77777777" w:rsidR="003967B0" w:rsidRDefault="003967B0" w:rsidP="002C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E05E" w14:textId="77777777" w:rsidR="00D97DEB" w:rsidRDefault="00D97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6749" w14:textId="77777777" w:rsidR="00D97DEB" w:rsidRDefault="00D97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6E31A" w14:textId="77777777" w:rsidR="00D97DEB" w:rsidRDefault="00D97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6BF5" w14:textId="77777777" w:rsidR="003967B0" w:rsidRDefault="003967B0" w:rsidP="002C29B8">
      <w:pPr>
        <w:spacing w:after="0" w:line="240" w:lineRule="auto"/>
      </w:pPr>
      <w:r>
        <w:separator/>
      </w:r>
    </w:p>
  </w:footnote>
  <w:footnote w:type="continuationSeparator" w:id="0">
    <w:p w14:paraId="4D9B6718" w14:textId="77777777" w:rsidR="003967B0" w:rsidRDefault="003967B0" w:rsidP="002C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B9EE" w14:textId="77777777" w:rsidR="00D97DEB" w:rsidRDefault="00D97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79FD" w14:textId="3EBF0086" w:rsidR="002C29B8" w:rsidRDefault="00D97DEB">
    <w:pPr>
      <w:pStyle w:val="Header"/>
    </w:pPr>
    <w:r>
      <w:t xml:space="preserve">Version 18.11.2019 -2019Final </w:t>
    </w:r>
  </w:p>
  <w:p w14:paraId="5B0CC5D3" w14:textId="77777777" w:rsidR="002C29B8" w:rsidRDefault="002C2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9CD1" w14:textId="77777777" w:rsidR="00D97DEB" w:rsidRDefault="00D97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8D"/>
    <w:multiLevelType w:val="multilevel"/>
    <w:tmpl w:val="C10A30A4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i w:val="0"/>
        <w:color w:val="auto"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323FD"/>
    <w:multiLevelType w:val="multilevel"/>
    <w:tmpl w:val="3F3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54614F"/>
    <w:multiLevelType w:val="multilevel"/>
    <w:tmpl w:val="DC0402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5.3"/>
      <w:lvlJc w:val="left"/>
      <w:pPr>
        <w:ind w:left="360" w:hanging="360"/>
      </w:pPr>
      <w:rPr>
        <w:rFonts w:hint="default"/>
        <w:i/>
        <w:sz w:val="22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955CE1"/>
    <w:multiLevelType w:val="multilevel"/>
    <w:tmpl w:val="F4E6A0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32A85"/>
    <w:multiLevelType w:val="multilevel"/>
    <w:tmpl w:val="E686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 w15:restartNumberingAfterBreak="0">
    <w:nsid w:val="106704CA"/>
    <w:multiLevelType w:val="multilevel"/>
    <w:tmpl w:val="B3DA32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4.2"/>
      <w:lvlJc w:val="left"/>
      <w:pPr>
        <w:ind w:left="360" w:hanging="360"/>
      </w:pPr>
      <w:rPr>
        <w:rFonts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2F1630B"/>
    <w:multiLevelType w:val="multilevel"/>
    <w:tmpl w:val="8B06E79E"/>
    <w:lvl w:ilvl="0">
      <w:start w:val="3"/>
      <w:numFmt w:val="none"/>
      <w:lvlText w:val="5.3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57026"/>
    <w:multiLevelType w:val="multilevel"/>
    <w:tmpl w:val="7DE06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4D7FDB"/>
    <w:multiLevelType w:val="multilevel"/>
    <w:tmpl w:val="3F3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576F38"/>
    <w:multiLevelType w:val="multilevel"/>
    <w:tmpl w:val="B0B82A10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hint="default"/>
        <w:i w:val="0"/>
        <w:color w:val="auto"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160E38"/>
    <w:multiLevelType w:val="multilevel"/>
    <w:tmpl w:val="92066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B0F3A1A"/>
    <w:multiLevelType w:val="multilevel"/>
    <w:tmpl w:val="52EA5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725EEF"/>
    <w:multiLevelType w:val="multilevel"/>
    <w:tmpl w:val="C632FA80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4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CF307A"/>
    <w:multiLevelType w:val="multilevel"/>
    <w:tmpl w:val="07628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89372B"/>
    <w:multiLevelType w:val="multilevel"/>
    <w:tmpl w:val="491E6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2.4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471B23BE"/>
    <w:multiLevelType w:val="multilevel"/>
    <w:tmpl w:val="E7D44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9BD0D3F"/>
    <w:multiLevelType w:val="multilevel"/>
    <w:tmpl w:val="24AA1B6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3A006C"/>
    <w:multiLevelType w:val="multilevel"/>
    <w:tmpl w:val="27AA0B70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5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B85F98"/>
    <w:multiLevelType w:val="multilevel"/>
    <w:tmpl w:val="3F3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F860D9"/>
    <w:multiLevelType w:val="multilevel"/>
    <w:tmpl w:val="3C1C6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5.2"/>
      <w:lvlJc w:val="left"/>
      <w:pPr>
        <w:ind w:left="360" w:hanging="360"/>
      </w:pPr>
      <w:rPr>
        <w:rFonts w:hint="default"/>
        <w:i/>
        <w:sz w:val="22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2B3151"/>
    <w:multiLevelType w:val="multilevel"/>
    <w:tmpl w:val="E85A5FF0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F160CF"/>
    <w:multiLevelType w:val="multilevel"/>
    <w:tmpl w:val="48486060"/>
    <w:lvl w:ilvl="0">
      <w:start w:val="3"/>
      <w:numFmt w:val="none"/>
      <w:lvlText w:val="5.2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E8399F"/>
    <w:multiLevelType w:val="multilevel"/>
    <w:tmpl w:val="73D05FF2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4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58434C"/>
    <w:multiLevelType w:val="multilevel"/>
    <w:tmpl w:val="E146B8F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00192D"/>
    <w:multiLevelType w:val="multilevel"/>
    <w:tmpl w:val="84DC52C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2463BF"/>
    <w:multiLevelType w:val="multilevel"/>
    <w:tmpl w:val="318AEA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4.3"/>
      <w:lvlJc w:val="left"/>
      <w:pPr>
        <w:ind w:left="360" w:hanging="360"/>
      </w:pPr>
      <w:rPr>
        <w:rFonts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85B46F8"/>
    <w:multiLevelType w:val="multilevel"/>
    <w:tmpl w:val="910A9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ind w:left="360" w:hanging="360"/>
      </w:pPr>
      <w:rPr>
        <w:rFonts w:hint="default"/>
        <w:b w:val="0"/>
        <w:i/>
        <w:color w:val="4472C4" w:themeColor="accent1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27" w15:restartNumberingAfterBreak="0">
    <w:nsid w:val="6A853247"/>
    <w:multiLevelType w:val="multilevel"/>
    <w:tmpl w:val="3F3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C151F0A"/>
    <w:multiLevelType w:val="multilevel"/>
    <w:tmpl w:val="000052FA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C25DB0"/>
    <w:multiLevelType w:val="multilevel"/>
    <w:tmpl w:val="0E0656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9E1084"/>
    <w:multiLevelType w:val="multilevel"/>
    <w:tmpl w:val="5D2E07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4"/>
  </w:num>
  <w:num w:numId="2">
    <w:abstractNumId w:val="24"/>
  </w:num>
  <w:num w:numId="3">
    <w:abstractNumId w:val="29"/>
  </w:num>
  <w:num w:numId="4">
    <w:abstractNumId w:val="28"/>
  </w:num>
  <w:num w:numId="5">
    <w:abstractNumId w:val="16"/>
  </w:num>
  <w:num w:numId="6">
    <w:abstractNumId w:val="23"/>
  </w:num>
  <w:num w:numId="7">
    <w:abstractNumId w:val="22"/>
  </w:num>
  <w:num w:numId="8">
    <w:abstractNumId w:val="29"/>
    <w:lvlOverride w:ilvl="0">
      <w:lvl w:ilvl="0">
        <w:start w:val="3"/>
        <w:numFmt w:val="none"/>
        <w:lvlText w:val="5.1"/>
        <w:lvlJc w:val="left"/>
        <w:pPr>
          <w:ind w:left="360" w:hanging="360"/>
        </w:pPr>
        <w:rPr>
          <w:rFonts w:hint="default"/>
          <w:b w:val="0"/>
          <w:i/>
        </w:rPr>
      </w:lvl>
    </w:lvlOverride>
    <w:lvlOverride w:ilvl="1">
      <w:lvl w:ilvl="1">
        <w:start w:val="1"/>
        <w:numFmt w:val="decimal"/>
        <w:lvlText w:val="%15.1"/>
        <w:lvlJc w:val="left"/>
        <w:pPr>
          <w:ind w:left="360" w:hanging="360"/>
        </w:pPr>
        <w:rPr>
          <w:rFonts w:hint="default"/>
          <w:i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9">
    <w:abstractNumId w:val="21"/>
  </w:num>
  <w:num w:numId="10">
    <w:abstractNumId w:val="6"/>
  </w:num>
  <w:num w:numId="11">
    <w:abstractNumId w:val="26"/>
  </w:num>
  <w:num w:numId="12">
    <w:abstractNumId w:val="19"/>
  </w:num>
  <w:num w:numId="13">
    <w:abstractNumId w:val="2"/>
  </w:num>
  <w:num w:numId="14">
    <w:abstractNumId w:val="15"/>
  </w:num>
  <w:num w:numId="15">
    <w:abstractNumId w:val="5"/>
  </w:num>
  <w:num w:numId="16">
    <w:abstractNumId w:val="25"/>
  </w:num>
  <w:num w:numId="17">
    <w:abstractNumId w:val="0"/>
  </w:num>
  <w:num w:numId="18">
    <w:abstractNumId w:val="9"/>
  </w:num>
  <w:num w:numId="19">
    <w:abstractNumId w:val="20"/>
  </w:num>
  <w:num w:numId="20">
    <w:abstractNumId w:val="12"/>
  </w:num>
  <w:num w:numId="21">
    <w:abstractNumId w:val="17"/>
  </w:num>
  <w:num w:numId="22">
    <w:abstractNumId w:val="10"/>
  </w:num>
  <w:num w:numId="23">
    <w:abstractNumId w:val="27"/>
  </w:num>
  <w:num w:numId="24">
    <w:abstractNumId w:val="30"/>
  </w:num>
  <w:num w:numId="25">
    <w:abstractNumId w:val="14"/>
  </w:num>
  <w:num w:numId="26">
    <w:abstractNumId w:val="11"/>
  </w:num>
  <w:num w:numId="27">
    <w:abstractNumId w:val="7"/>
  </w:num>
  <w:num w:numId="28">
    <w:abstractNumId w:val="8"/>
  </w:num>
  <w:num w:numId="29">
    <w:abstractNumId w:val="13"/>
  </w:num>
  <w:num w:numId="30">
    <w:abstractNumId w:val="18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B2"/>
    <w:rsid w:val="000012D1"/>
    <w:rsid w:val="000178AE"/>
    <w:rsid w:val="00041511"/>
    <w:rsid w:val="00072709"/>
    <w:rsid w:val="00090F57"/>
    <w:rsid w:val="000D7420"/>
    <w:rsid w:val="000F1823"/>
    <w:rsid w:val="00103E21"/>
    <w:rsid w:val="001654BF"/>
    <w:rsid w:val="001A1FED"/>
    <w:rsid w:val="002365B5"/>
    <w:rsid w:val="002C29B8"/>
    <w:rsid w:val="002C4C5A"/>
    <w:rsid w:val="002D5996"/>
    <w:rsid w:val="003247C1"/>
    <w:rsid w:val="0034310C"/>
    <w:rsid w:val="003442EA"/>
    <w:rsid w:val="0034600B"/>
    <w:rsid w:val="00350364"/>
    <w:rsid w:val="00370F53"/>
    <w:rsid w:val="003772E7"/>
    <w:rsid w:val="003967B0"/>
    <w:rsid w:val="003D45F2"/>
    <w:rsid w:val="00404EA6"/>
    <w:rsid w:val="004169BC"/>
    <w:rsid w:val="0045063E"/>
    <w:rsid w:val="004551D1"/>
    <w:rsid w:val="00480AD4"/>
    <w:rsid w:val="004862D7"/>
    <w:rsid w:val="004A4D21"/>
    <w:rsid w:val="00554FA1"/>
    <w:rsid w:val="005648F1"/>
    <w:rsid w:val="00595F73"/>
    <w:rsid w:val="005B76F3"/>
    <w:rsid w:val="005E54AD"/>
    <w:rsid w:val="00627F2B"/>
    <w:rsid w:val="00645F53"/>
    <w:rsid w:val="00653C4B"/>
    <w:rsid w:val="00655332"/>
    <w:rsid w:val="00667002"/>
    <w:rsid w:val="00685601"/>
    <w:rsid w:val="00691CF4"/>
    <w:rsid w:val="006C77E4"/>
    <w:rsid w:val="00726F64"/>
    <w:rsid w:val="00727E04"/>
    <w:rsid w:val="00735B01"/>
    <w:rsid w:val="00770517"/>
    <w:rsid w:val="0079396D"/>
    <w:rsid w:val="00795163"/>
    <w:rsid w:val="007A2363"/>
    <w:rsid w:val="007C53FD"/>
    <w:rsid w:val="007E6B7D"/>
    <w:rsid w:val="007F7A27"/>
    <w:rsid w:val="00807FAA"/>
    <w:rsid w:val="00815FEB"/>
    <w:rsid w:val="00870CA3"/>
    <w:rsid w:val="008F1E36"/>
    <w:rsid w:val="008F1E6C"/>
    <w:rsid w:val="008F3A4E"/>
    <w:rsid w:val="009569E6"/>
    <w:rsid w:val="00960FFA"/>
    <w:rsid w:val="00967101"/>
    <w:rsid w:val="00993994"/>
    <w:rsid w:val="00A261B2"/>
    <w:rsid w:val="00A276CD"/>
    <w:rsid w:val="00A425AD"/>
    <w:rsid w:val="00A72472"/>
    <w:rsid w:val="00AA4803"/>
    <w:rsid w:val="00B2619A"/>
    <w:rsid w:val="00B424BA"/>
    <w:rsid w:val="00B669D4"/>
    <w:rsid w:val="00B85AE2"/>
    <w:rsid w:val="00BA79D7"/>
    <w:rsid w:val="00C00D40"/>
    <w:rsid w:val="00C158C7"/>
    <w:rsid w:val="00C171B7"/>
    <w:rsid w:val="00C30DEE"/>
    <w:rsid w:val="00C64711"/>
    <w:rsid w:val="00C659AD"/>
    <w:rsid w:val="00C83CAF"/>
    <w:rsid w:val="00C8479A"/>
    <w:rsid w:val="00CF0A5C"/>
    <w:rsid w:val="00D10F25"/>
    <w:rsid w:val="00D72BD4"/>
    <w:rsid w:val="00D97DEB"/>
    <w:rsid w:val="00DC5938"/>
    <w:rsid w:val="00E95DE8"/>
    <w:rsid w:val="00E97F34"/>
    <w:rsid w:val="00EB5FA8"/>
    <w:rsid w:val="00EC412C"/>
    <w:rsid w:val="00EE0DA3"/>
    <w:rsid w:val="00F56D49"/>
    <w:rsid w:val="00F64E16"/>
    <w:rsid w:val="00F671C1"/>
    <w:rsid w:val="00F90314"/>
    <w:rsid w:val="00FA3AED"/>
    <w:rsid w:val="00FC170E"/>
    <w:rsid w:val="00FC6DEB"/>
    <w:rsid w:val="00FD5E06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0E05"/>
  <w15:chartTrackingRefBased/>
  <w15:docId w15:val="{E4083922-87BD-4F51-B895-C8D535F6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1B2"/>
    <w:pPr>
      <w:ind w:left="720"/>
      <w:contextualSpacing/>
    </w:pPr>
  </w:style>
  <w:style w:type="table" w:styleId="TableGrid">
    <w:name w:val="Table Grid"/>
    <w:basedOn w:val="TableNormal"/>
    <w:uiPriority w:val="39"/>
    <w:rsid w:val="00A2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B8"/>
  </w:style>
  <w:style w:type="paragraph" w:styleId="Footer">
    <w:name w:val="footer"/>
    <w:basedOn w:val="Normal"/>
    <w:link w:val="FooterChar"/>
    <w:uiPriority w:val="99"/>
    <w:unhideWhenUsed/>
    <w:rsid w:val="002C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2019-07-04T22:00:00+00:00</Period_x0020_start>
    <TaxCatchAll xmlns="a8a2af44-4b8d-404b-a8bd-4186350a523c">
      <Value>31</Value>
      <Value>95</Value>
      <Value>4</Value>
      <Value>3</Value>
      <Value>2</Value>
      <Value>1</Value>
    </TaxCatchAll>
    <ICRCIMP_DocumentTyp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 of Action</TermName>
          <TermId xmlns="http://schemas.microsoft.com/office/infopath/2007/PartnerControls">97972bd4-aaa0-4c19-9b95-2d3cf7cb9536</TermId>
        </TermInfo>
      </Terms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OrganizationalAccronym_H>
    <AverageRating xmlns="http://schemas.microsoft.com/sharepoint/v3" xsi:nil="true"/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TSASSIST-19-2210</_dlc_DocId>
    <_dlc_DocIdUrl xmlns="a8a2af44-4b8d-404b-a8bd-4186350a523c">
      <Url>https://collab.ext.icrc.org/sites/TS_ASSIST/_layouts/15/DocIdRedir.aspx?ID=TSASSIST-19-2210</Url>
      <Description>TSASSIST-19-2210</Description>
    </_dlc_DocIdUrl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7" ma:contentTypeDescription="Upload Form" ma:contentTypeScope="" ma:versionID="fffd85fadd351ab754fc8fb238c40201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e7a619c49248d55872fe63e50b91a5c4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0F4A-8AAB-4203-9B55-9136F95452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58C224-1199-44C9-A067-31F9F6730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A9EF0-3669-407A-97B0-44762041E528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http://schemas.microsoft.com/sharepoint/v3"/>
    <ds:schemaRef ds:uri="775538c5-eb89-48ba-a372-0acd5d6f1291"/>
  </ds:schemaRefs>
</ds:datastoreItem>
</file>

<file path=customXml/itemProps4.xml><?xml version="1.0" encoding="utf-8"?>
<ds:datastoreItem xmlns:ds="http://schemas.openxmlformats.org/officeDocument/2006/customXml" ds:itemID="{08ED0B9C-71E5-46C6-A153-76EDAEC3C687}"/>
</file>

<file path=customXml/itemProps5.xml><?xml version="1.0" encoding="utf-8"?>
<ds:datastoreItem xmlns:ds="http://schemas.openxmlformats.org/officeDocument/2006/customXml" ds:itemID="{F044A324-3535-4F7D-9C4F-48C64D95DDF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A90DF0C-329E-4FEC-80A4-72AA50BB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course</dc:title>
  <dc:subject/>
  <dc:creator>Antje Van Roeden</dc:creator>
  <cp:keywords/>
  <dc:description/>
  <cp:lastModifiedBy>Margarita Polo</cp:lastModifiedBy>
  <cp:revision>3</cp:revision>
  <cp:lastPrinted>2019-11-18T10:37:00Z</cp:lastPrinted>
  <dcterms:created xsi:type="dcterms:W3CDTF">2020-10-26T17:20:00Z</dcterms:created>
  <dcterms:modified xsi:type="dcterms:W3CDTF">2020-11-02T20:42:00Z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442cff62-a89e-471e-b4af-0a36c179f0ed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>31;#GVA_OP_ASSIST_HELP|c53394dc-0df0-45c5-8220-3bdc97c5e4ad</vt:lpwstr>
  </property>
  <property fmtid="{D5CDD505-2E9C-101B-9397-08002B2CF9AE}" pid="9" name="ICRCIMP_DocumentType">
    <vt:lpwstr>95;#Plan of Action|97972bd4-aaa0-4c19-9b95-2d3cf7cb9536</vt:lpwstr>
  </property>
  <property fmtid="{D5CDD505-2E9C-101B-9397-08002B2CF9AE}" pid="10" name="Key Issue">
    <vt:lpwstr>3;#- No key issue|32056555-74b8-4174-9beb-b0d6d010855f</vt:lpwstr>
  </property>
  <property fmtid="{D5CDD505-2E9C-101B-9397-08002B2CF9AE}" pid="11" name="ICRCIMP_Keyword">
    <vt:lpwstr/>
  </property>
  <property fmtid="{D5CDD505-2E9C-101B-9397-08002B2CF9AE}" pid="12" name="ICRCIMP_BusinessFunction">
    <vt:lpwstr>1;#Assistance|9015aaae-65d7-4217-8889-581aaffe05a3</vt:lpwstr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h205814a13eb4c68bb83316f6dea6ef2">
    <vt:lpwstr/>
  </property>
</Properties>
</file>