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4FA49" w14:textId="77777777" w:rsidR="007F1EB8" w:rsidRPr="007F1EB8" w:rsidRDefault="007F1EB8" w:rsidP="007F1EB8">
      <w:pPr>
        <w:spacing w:after="0"/>
        <w:rPr>
          <w:color w:val="000000" w:themeColor="text1"/>
          <w:sz w:val="24"/>
          <w:lang w:val="en-GB"/>
        </w:rPr>
      </w:pPr>
    </w:p>
    <w:p w14:paraId="13F480F5" w14:textId="035229A5" w:rsidR="00241C97" w:rsidRPr="00241C97" w:rsidRDefault="000A61F8" w:rsidP="007F1EB8">
      <w:pPr>
        <w:spacing w:after="0"/>
        <w:jc w:val="center"/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>Health Emergencies in Large P</w:t>
      </w:r>
      <w:r w:rsidR="00241C97" w:rsidRPr="00241C97">
        <w:rPr>
          <w:b/>
          <w:sz w:val="32"/>
          <w:u w:val="single"/>
          <w:lang w:val="en-GB"/>
        </w:rPr>
        <w:t>opulations (</w:t>
      </w:r>
      <w:r w:rsidR="0085454A" w:rsidRPr="00241C97">
        <w:rPr>
          <w:b/>
          <w:sz w:val="32"/>
          <w:u w:val="single"/>
          <w:lang w:val="en-GB"/>
        </w:rPr>
        <w:t>H.E.L.P.</w:t>
      </w:r>
      <w:r>
        <w:rPr>
          <w:b/>
          <w:sz w:val="32"/>
          <w:u w:val="single"/>
          <w:lang w:val="en-GB"/>
        </w:rPr>
        <w:t>) C</w:t>
      </w:r>
      <w:r w:rsidR="00241C97" w:rsidRPr="00241C97">
        <w:rPr>
          <w:b/>
          <w:sz w:val="32"/>
          <w:u w:val="single"/>
          <w:lang w:val="en-GB"/>
        </w:rPr>
        <w:t>ourse</w:t>
      </w:r>
      <w:r w:rsidR="0085454A" w:rsidRPr="00241C97">
        <w:rPr>
          <w:b/>
          <w:sz w:val="32"/>
          <w:u w:val="single"/>
          <w:lang w:val="en-GB"/>
        </w:rPr>
        <w:t xml:space="preserve"> </w:t>
      </w:r>
    </w:p>
    <w:p w14:paraId="163C9638" w14:textId="77777777" w:rsidR="00241C97" w:rsidRDefault="00241C97" w:rsidP="007F1EB8">
      <w:pPr>
        <w:spacing w:after="0"/>
        <w:jc w:val="center"/>
        <w:rPr>
          <w:b/>
          <w:sz w:val="32"/>
          <w:lang w:val="en-GB"/>
        </w:rPr>
      </w:pPr>
    </w:p>
    <w:p w14:paraId="42E84771" w14:textId="77C3FE89" w:rsidR="007F1EB8" w:rsidRDefault="000A61F8" w:rsidP="007F1EB8">
      <w:pPr>
        <w:spacing w:after="0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Communicable Diseases: Diarrheal D</w:t>
      </w:r>
      <w:r w:rsidR="007618B1" w:rsidRPr="007618B1">
        <w:rPr>
          <w:b/>
          <w:sz w:val="32"/>
          <w:lang w:val="en-GB"/>
        </w:rPr>
        <w:t>iseases</w:t>
      </w:r>
      <w:r>
        <w:rPr>
          <w:b/>
          <w:sz w:val="32"/>
          <w:lang w:val="en-GB"/>
        </w:rPr>
        <w:t xml:space="preserve"> and C</w:t>
      </w:r>
      <w:r w:rsidR="001B62DA">
        <w:rPr>
          <w:b/>
          <w:sz w:val="32"/>
          <w:lang w:val="en-GB"/>
        </w:rPr>
        <w:t>holera</w:t>
      </w:r>
    </w:p>
    <w:p w14:paraId="14036A27" w14:textId="38F532AF" w:rsidR="00E5511B" w:rsidRDefault="007F1EB8" w:rsidP="007F1EB8">
      <w:pPr>
        <w:spacing w:after="0"/>
        <w:jc w:val="center"/>
        <w:rPr>
          <w:b/>
          <w:color w:val="FF0000"/>
          <w:sz w:val="32"/>
          <w:lang w:val="en-GB"/>
        </w:rPr>
      </w:pPr>
      <w:r w:rsidRPr="007F1EB8">
        <w:rPr>
          <w:b/>
          <w:color w:val="FF0000"/>
          <w:sz w:val="32"/>
          <w:lang w:val="en-GB"/>
        </w:rPr>
        <w:t xml:space="preserve">Time allocated: </w:t>
      </w:r>
      <w:r w:rsidR="001B62DA" w:rsidRPr="007F1EB8">
        <w:rPr>
          <w:b/>
          <w:color w:val="FF0000"/>
          <w:sz w:val="32"/>
          <w:lang w:val="en-GB"/>
        </w:rPr>
        <w:t>90 minutes</w:t>
      </w:r>
    </w:p>
    <w:p w14:paraId="31A6322D" w14:textId="77777777" w:rsidR="007F1EB8" w:rsidRPr="007F1EB8" w:rsidRDefault="007F1EB8" w:rsidP="007F1EB8">
      <w:pPr>
        <w:spacing w:after="0"/>
        <w:jc w:val="center"/>
        <w:rPr>
          <w:b/>
          <w:color w:val="FF0000"/>
          <w:sz w:val="32"/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81"/>
        <w:gridCol w:w="4394"/>
        <w:gridCol w:w="6379"/>
      </w:tblGrid>
      <w:tr w:rsidR="00304D3A" w:rsidRPr="000A61F8" w14:paraId="594FF7B4" w14:textId="77777777" w:rsidTr="00304D3A">
        <w:tc>
          <w:tcPr>
            <w:tcW w:w="3681" w:type="dxa"/>
            <w:shd w:val="clear" w:color="auto" w:fill="DEEAF6" w:themeFill="accent1" w:themeFillTint="33"/>
          </w:tcPr>
          <w:p w14:paraId="68F0CD35" w14:textId="6B057232" w:rsidR="00304D3A" w:rsidRPr="000A0E8D" w:rsidRDefault="00304D3A" w:rsidP="00304D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lang w:val="en-GB"/>
              </w:rPr>
            </w:pPr>
            <w:r w:rsidRPr="000A0E8D">
              <w:rPr>
                <w:rFonts w:cstheme="minorHAnsi"/>
                <w:b/>
                <w:sz w:val="24"/>
                <w:lang w:val="en-GB"/>
              </w:rPr>
              <w:t>Educational Objectives: What should participants be able to do at the end of the course</w:t>
            </w:r>
          </w:p>
          <w:p w14:paraId="13C22CBD" w14:textId="716C75D1" w:rsidR="00304D3A" w:rsidRPr="000A0E8D" w:rsidRDefault="00304D3A" w:rsidP="00304D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lang w:val="en-GB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14:paraId="1B3B10F9" w14:textId="1441EF1C" w:rsidR="00304D3A" w:rsidRPr="000A0E8D" w:rsidRDefault="00304D3A" w:rsidP="00304D3A">
            <w:pPr>
              <w:pStyle w:val="ListParagraph"/>
              <w:ind w:left="0"/>
              <w:rPr>
                <w:rFonts w:cstheme="minorHAnsi"/>
                <w:b/>
                <w:sz w:val="24"/>
                <w:lang w:val="en-GB"/>
              </w:rPr>
            </w:pPr>
            <w:r w:rsidRPr="000A0E8D">
              <w:rPr>
                <w:rFonts w:cstheme="minorHAnsi"/>
                <w:b/>
                <w:sz w:val="24"/>
                <w:lang w:val="en-GB"/>
              </w:rPr>
              <w:t>Enabling Objectives: The interim steps that build on each other and lead to the final educational objectives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14:paraId="4406F0C8" w14:textId="4AAD3238" w:rsidR="00304D3A" w:rsidRPr="000A0E8D" w:rsidRDefault="00304D3A" w:rsidP="00304D3A">
            <w:pPr>
              <w:pStyle w:val="ListParagraph"/>
              <w:ind w:left="0"/>
              <w:rPr>
                <w:rFonts w:cstheme="minorHAnsi"/>
                <w:b/>
                <w:sz w:val="24"/>
                <w:lang w:val="en-GB"/>
              </w:rPr>
            </w:pPr>
            <w:r w:rsidRPr="000A0E8D">
              <w:rPr>
                <w:rFonts w:cstheme="minorHAnsi"/>
                <w:b/>
                <w:sz w:val="24"/>
                <w:lang w:val="en-GB"/>
              </w:rPr>
              <w:t>Core Issues / points of reference</w:t>
            </w:r>
          </w:p>
        </w:tc>
      </w:tr>
      <w:tr w:rsidR="00E1349A" w:rsidRPr="000A61F8" w14:paraId="25226B86" w14:textId="77777777" w:rsidTr="007B3751">
        <w:tc>
          <w:tcPr>
            <w:tcW w:w="3681" w:type="dxa"/>
            <w:vMerge w:val="restart"/>
          </w:tcPr>
          <w:p w14:paraId="620C1655" w14:textId="6FC8C3FB" w:rsidR="00E1349A" w:rsidRPr="000A0E8D" w:rsidRDefault="00E1349A" w:rsidP="0003430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lang w:val="en-US"/>
              </w:rPr>
            </w:pPr>
            <w:r w:rsidRPr="000A0E8D">
              <w:rPr>
                <w:rFonts w:cstheme="minorHAnsi"/>
                <w:i/>
                <w:sz w:val="24"/>
                <w:lang w:val="en-GB"/>
              </w:rPr>
              <w:t xml:space="preserve">Participants </w:t>
            </w:r>
            <w:proofErr w:type="gramStart"/>
            <w:r w:rsidRPr="000A0E8D">
              <w:rPr>
                <w:rFonts w:cstheme="minorHAnsi"/>
                <w:i/>
                <w:sz w:val="24"/>
                <w:lang w:val="en-GB"/>
              </w:rPr>
              <w:t>are able to</w:t>
            </w:r>
            <w:proofErr w:type="gramEnd"/>
            <w:r w:rsidRPr="000A0E8D">
              <w:rPr>
                <w:rFonts w:cstheme="minorHAnsi"/>
                <w:i/>
                <w:sz w:val="24"/>
                <w:lang w:val="en-GB"/>
              </w:rPr>
              <w:t xml:space="preserve"> </w:t>
            </w:r>
            <w:r w:rsidRPr="000A0E8D">
              <w:rPr>
                <w:rFonts w:cstheme="minorHAnsi"/>
                <w:sz w:val="24"/>
                <w:lang w:val="en-GB"/>
              </w:rPr>
              <w:t xml:space="preserve">explain the </w:t>
            </w:r>
            <w:r w:rsidRPr="000A0E8D">
              <w:rPr>
                <w:rFonts w:cstheme="minorHAnsi"/>
                <w:color w:val="000000" w:themeColor="text1"/>
                <w:sz w:val="24"/>
                <w:lang w:val="en-US"/>
              </w:rPr>
              <w:t xml:space="preserve">importance of </w:t>
            </w:r>
            <w:r w:rsidR="000A61F8" w:rsidRPr="000A0E8D">
              <w:rPr>
                <w:rFonts w:cstheme="minorHAnsi"/>
                <w:color w:val="000000" w:themeColor="text1"/>
                <w:sz w:val="24"/>
                <w:lang w:val="en-US"/>
              </w:rPr>
              <w:t>dia</w:t>
            </w:r>
            <w:r w:rsidR="000A61F8">
              <w:rPr>
                <w:rFonts w:cstheme="minorHAnsi"/>
                <w:color w:val="000000" w:themeColor="text1"/>
                <w:sz w:val="24"/>
                <w:lang w:val="en-US"/>
              </w:rPr>
              <w:t>rrheal</w:t>
            </w:r>
            <w:r w:rsidRPr="000A0E8D">
              <w:rPr>
                <w:rFonts w:cstheme="minorHAnsi"/>
                <w:color w:val="000000" w:themeColor="text1"/>
                <w:sz w:val="24"/>
                <w:lang w:val="en-US"/>
              </w:rPr>
              <w:t xml:space="preserve"> diseases during crisis situations and describe causal factors</w:t>
            </w:r>
          </w:p>
        </w:tc>
        <w:tc>
          <w:tcPr>
            <w:tcW w:w="4394" w:type="dxa"/>
          </w:tcPr>
          <w:p w14:paraId="04C1B59E" w14:textId="77777777" w:rsidR="00E1349A" w:rsidRPr="000A0E8D" w:rsidRDefault="00E1349A" w:rsidP="000A0E8D">
            <w:pPr>
              <w:pStyle w:val="ListParagraph"/>
              <w:numPr>
                <w:ilvl w:val="1"/>
                <w:numId w:val="9"/>
              </w:numPr>
              <w:tabs>
                <w:tab w:val="left" w:pos="545"/>
              </w:tabs>
              <w:ind w:left="460" w:hanging="460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i/>
                <w:sz w:val="24"/>
                <w:lang w:val="en-GB"/>
              </w:rPr>
              <w:t xml:space="preserve">Participants </w:t>
            </w:r>
            <w:proofErr w:type="gramStart"/>
            <w:r w:rsidRPr="000A0E8D">
              <w:rPr>
                <w:rFonts w:cstheme="minorHAnsi"/>
                <w:i/>
                <w:sz w:val="24"/>
                <w:lang w:val="en-GB"/>
              </w:rPr>
              <w:t>are able to</w:t>
            </w:r>
            <w:proofErr w:type="gramEnd"/>
            <w:r w:rsidRPr="000A0E8D">
              <w:rPr>
                <w:rFonts w:cstheme="minorHAnsi"/>
                <w:sz w:val="24"/>
                <w:lang w:val="en-GB"/>
              </w:rPr>
              <w:t xml:space="preserve"> describe the burden of diarrheal diseases  </w:t>
            </w:r>
          </w:p>
        </w:tc>
        <w:tc>
          <w:tcPr>
            <w:tcW w:w="6379" w:type="dxa"/>
          </w:tcPr>
          <w:p w14:paraId="16610FBF" w14:textId="2B4E323D" w:rsidR="00E1349A" w:rsidRPr="000A0E8D" w:rsidRDefault="00E1349A" w:rsidP="009041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 xml:space="preserve">Defining diarrhoeal diseases </w:t>
            </w:r>
          </w:p>
          <w:p w14:paraId="4055276A" w14:textId="703B0159" w:rsidR="00E1349A" w:rsidRPr="000A0E8D" w:rsidRDefault="00E1349A" w:rsidP="008444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 xml:space="preserve">Spectrum of diarrheal diseases (agents, clinical types) </w:t>
            </w:r>
          </w:p>
          <w:p w14:paraId="62367F46" w14:textId="61015532" w:rsidR="00E1349A" w:rsidRPr="000A0E8D" w:rsidRDefault="00E1349A" w:rsidP="0003430C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 xml:space="preserve">Morbidity and mortality </w:t>
            </w:r>
          </w:p>
          <w:p w14:paraId="6D48356F" w14:textId="77777777" w:rsidR="00E1349A" w:rsidRPr="000A0E8D" w:rsidRDefault="00E1349A" w:rsidP="00304D3A">
            <w:pPr>
              <w:pStyle w:val="ListParagraph"/>
              <w:numPr>
                <w:ilvl w:val="0"/>
                <w:numId w:val="17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>Worldwide, selected crisis situations</w:t>
            </w:r>
          </w:p>
          <w:p w14:paraId="2510F06D" w14:textId="77777777" w:rsidR="00E1349A" w:rsidRPr="000A0E8D" w:rsidRDefault="00E1349A" w:rsidP="00304D3A">
            <w:pPr>
              <w:pStyle w:val="ListParagraph"/>
              <w:numPr>
                <w:ilvl w:val="0"/>
                <w:numId w:val="17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>Most prevalent diarrhoeal diseases in crisis situations</w:t>
            </w:r>
          </w:p>
          <w:p w14:paraId="2E736A5B" w14:textId="77777777" w:rsidR="00E1349A" w:rsidRPr="000A0E8D" w:rsidRDefault="00E1349A" w:rsidP="00304D3A">
            <w:pPr>
              <w:pStyle w:val="ListParagraph"/>
              <w:numPr>
                <w:ilvl w:val="0"/>
                <w:numId w:val="17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>Population groups most affected</w:t>
            </w:r>
          </w:p>
          <w:p w14:paraId="0B2E5747" w14:textId="7152BA09" w:rsidR="00E1349A" w:rsidRPr="000A0E8D" w:rsidRDefault="00E1349A" w:rsidP="00304D3A">
            <w:pPr>
              <w:pStyle w:val="ListParagraph"/>
              <w:numPr>
                <w:ilvl w:val="0"/>
                <w:numId w:val="17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 xml:space="preserve">Main cause of diarrhoeal deaths </w:t>
            </w:r>
          </w:p>
          <w:p w14:paraId="5811276D" w14:textId="540F161D" w:rsidR="00E1349A" w:rsidRPr="000A0E8D" w:rsidRDefault="00E1349A" w:rsidP="008444DF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 xml:space="preserve">Vicious circle malnutrition – diarrhoeal diseases (chronic diarrhoea) </w:t>
            </w:r>
            <w:r>
              <w:rPr>
                <w:rFonts w:cstheme="minorHAnsi"/>
                <w:color w:val="0000FF"/>
                <w:sz w:val="24"/>
                <w:lang w:val="en-GB"/>
              </w:rPr>
              <w:t>–Link to module</w:t>
            </w:r>
            <w:r w:rsidRPr="000A0E8D">
              <w:rPr>
                <w:rFonts w:cstheme="minorHAnsi"/>
                <w:color w:val="0000FF"/>
                <w:sz w:val="24"/>
                <w:lang w:val="en-GB"/>
              </w:rPr>
              <w:t xml:space="preserve"> Nutrition and livelihood support</w:t>
            </w:r>
          </w:p>
        </w:tc>
      </w:tr>
      <w:tr w:rsidR="00E1349A" w:rsidRPr="000A61F8" w14:paraId="4C2919C2" w14:textId="77777777" w:rsidTr="007B3751">
        <w:tc>
          <w:tcPr>
            <w:tcW w:w="3681" w:type="dxa"/>
            <w:vMerge/>
          </w:tcPr>
          <w:p w14:paraId="3483AEE0" w14:textId="2803B766" w:rsidR="00E1349A" w:rsidRPr="000A0E8D" w:rsidRDefault="00E1349A" w:rsidP="00A021E7">
            <w:pPr>
              <w:pStyle w:val="Normal1"/>
              <w:rPr>
                <w:rFonts w:asciiTheme="minorHAnsi" w:hAnsiTheme="minorHAnsi" w:cstheme="minorHAnsi"/>
                <w:i/>
                <w:sz w:val="24"/>
                <w:szCs w:val="22"/>
                <w:lang w:val="en-GB"/>
              </w:rPr>
            </w:pPr>
          </w:p>
        </w:tc>
        <w:tc>
          <w:tcPr>
            <w:tcW w:w="4394" w:type="dxa"/>
          </w:tcPr>
          <w:p w14:paraId="3AD88DE2" w14:textId="2D684011" w:rsidR="00E1349A" w:rsidRPr="000A0E8D" w:rsidRDefault="00E1349A" w:rsidP="000A0E8D">
            <w:pPr>
              <w:pStyle w:val="ListParagraph"/>
              <w:numPr>
                <w:ilvl w:val="1"/>
                <w:numId w:val="9"/>
              </w:numPr>
              <w:ind w:left="460" w:hanging="460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i/>
                <w:sz w:val="24"/>
                <w:lang w:val="en-GB"/>
              </w:rPr>
              <w:t xml:space="preserve">Participants are able to </w:t>
            </w:r>
            <w:r w:rsidRPr="000A0E8D">
              <w:rPr>
                <w:rFonts w:cstheme="minorHAnsi"/>
                <w:sz w:val="24"/>
                <w:lang w:val="en-GB"/>
              </w:rPr>
              <w:t>i</w:t>
            </w:r>
            <w:r w:rsidR="000A61F8">
              <w:rPr>
                <w:rFonts w:cstheme="minorHAnsi"/>
                <w:sz w:val="24"/>
                <w:lang w:val="en-GB"/>
              </w:rPr>
              <w:t>dentify risk factors for diarrh</w:t>
            </w:r>
            <w:bookmarkStart w:id="0" w:name="_GoBack"/>
            <w:bookmarkEnd w:id="0"/>
            <w:r w:rsidRPr="000A0E8D">
              <w:rPr>
                <w:rFonts w:cstheme="minorHAnsi"/>
                <w:sz w:val="24"/>
                <w:lang w:val="en-GB"/>
              </w:rPr>
              <w:t xml:space="preserve">eal diseases </w:t>
            </w:r>
          </w:p>
        </w:tc>
        <w:tc>
          <w:tcPr>
            <w:tcW w:w="6379" w:type="dxa"/>
          </w:tcPr>
          <w:p w14:paraId="31030444" w14:textId="72FCA24D" w:rsidR="00E1349A" w:rsidRPr="000A0E8D" w:rsidRDefault="00E1349A" w:rsidP="00FD086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>Route of transmission</w:t>
            </w:r>
          </w:p>
          <w:p w14:paraId="60EB4AEC" w14:textId="2E4B22C1" w:rsidR="00E1349A" w:rsidRPr="000A0E8D" w:rsidRDefault="00E1349A" w:rsidP="00304D3A">
            <w:pPr>
              <w:pStyle w:val="ListParagraph"/>
              <w:numPr>
                <w:ilvl w:val="1"/>
                <w:numId w:val="1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>F-diagram -</w:t>
            </w:r>
            <w:r w:rsidRPr="000A0E8D">
              <w:rPr>
                <w:rFonts w:cstheme="minorHAnsi"/>
                <w:color w:val="0000FF"/>
                <w:sz w:val="24"/>
                <w:lang w:val="en-GB"/>
              </w:rPr>
              <w:t>See 2.1. below</w:t>
            </w:r>
          </w:p>
          <w:p w14:paraId="78A0CEC3" w14:textId="1CC6000D" w:rsidR="00E1349A" w:rsidRPr="000A0E8D" w:rsidRDefault="00E1349A" w:rsidP="00304D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>Situations that increase the risk of transmission</w:t>
            </w:r>
          </w:p>
        </w:tc>
      </w:tr>
      <w:tr w:rsidR="00E1349A" w:rsidRPr="000A61F8" w14:paraId="79916379" w14:textId="77777777" w:rsidTr="00657881">
        <w:trPr>
          <w:trHeight w:val="1654"/>
        </w:trPr>
        <w:tc>
          <w:tcPr>
            <w:tcW w:w="3681" w:type="dxa"/>
            <w:vMerge w:val="restart"/>
          </w:tcPr>
          <w:p w14:paraId="5FCE03B6" w14:textId="77777777" w:rsidR="00E1349A" w:rsidRPr="000A0E8D" w:rsidRDefault="00E1349A" w:rsidP="0085454A">
            <w:pPr>
              <w:pStyle w:val="Normal1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2"/>
                <w:lang w:val="en-GB"/>
              </w:rPr>
            </w:pPr>
            <w:r w:rsidRPr="000A0E8D">
              <w:rPr>
                <w:rFonts w:asciiTheme="minorHAnsi" w:hAnsiTheme="minorHAnsi" w:cstheme="minorHAnsi"/>
                <w:i/>
                <w:sz w:val="24"/>
                <w:szCs w:val="22"/>
                <w:lang w:val="en-GB"/>
              </w:rPr>
              <w:lastRenderedPageBreak/>
              <w:t xml:space="preserve">Participants </w:t>
            </w:r>
            <w:proofErr w:type="gramStart"/>
            <w:r w:rsidRPr="000A0E8D">
              <w:rPr>
                <w:rFonts w:asciiTheme="minorHAnsi" w:hAnsiTheme="minorHAnsi" w:cstheme="minorHAnsi"/>
                <w:i/>
                <w:sz w:val="24"/>
                <w:szCs w:val="22"/>
                <w:lang w:val="en-GB"/>
              </w:rPr>
              <w:t>are able to</w:t>
            </w:r>
            <w:proofErr w:type="gramEnd"/>
            <w:r w:rsidRPr="000A0E8D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 identify an appropriate response to cholera control in acute and protracted crisis situations  </w:t>
            </w:r>
          </w:p>
          <w:p w14:paraId="7D714DF5" w14:textId="77777777" w:rsidR="00E1349A" w:rsidRPr="000A0E8D" w:rsidRDefault="00E1349A">
            <w:pPr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4394" w:type="dxa"/>
          </w:tcPr>
          <w:p w14:paraId="7EC89EF8" w14:textId="77777777" w:rsidR="00E1349A" w:rsidRPr="000A0E8D" w:rsidRDefault="00E1349A" w:rsidP="000A0E8D">
            <w:pPr>
              <w:pStyle w:val="ListParagraph"/>
              <w:numPr>
                <w:ilvl w:val="1"/>
                <w:numId w:val="9"/>
              </w:numPr>
              <w:ind w:left="460" w:hanging="460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i/>
                <w:sz w:val="24"/>
                <w:lang w:val="en-GB"/>
              </w:rPr>
              <w:t xml:space="preserve">Participants </w:t>
            </w:r>
            <w:proofErr w:type="gramStart"/>
            <w:r w:rsidRPr="000A0E8D">
              <w:rPr>
                <w:rFonts w:cstheme="minorHAnsi"/>
                <w:i/>
                <w:sz w:val="24"/>
                <w:lang w:val="en-GB"/>
              </w:rPr>
              <w:t>are able to</w:t>
            </w:r>
            <w:proofErr w:type="gramEnd"/>
            <w:r w:rsidRPr="000A0E8D">
              <w:rPr>
                <w:rFonts w:cstheme="minorHAnsi"/>
                <w:sz w:val="24"/>
                <w:lang w:val="en-GB"/>
              </w:rPr>
              <w:t xml:space="preserve"> explain the core components of cholera control in order to reduce morbidity and mortality</w:t>
            </w:r>
          </w:p>
        </w:tc>
        <w:tc>
          <w:tcPr>
            <w:tcW w:w="6379" w:type="dxa"/>
          </w:tcPr>
          <w:p w14:paraId="718790BE" w14:textId="77777777" w:rsidR="00E1349A" w:rsidRPr="000A0E8D" w:rsidRDefault="00E1349A" w:rsidP="00C103DB">
            <w:pPr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 xml:space="preserve">Core components: </w:t>
            </w:r>
          </w:p>
          <w:p w14:paraId="78C8C494" w14:textId="77777777" w:rsidR="00E1349A" w:rsidRPr="00C8572E" w:rsidRDefault="00E1349A" w:rsidP="00A421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>Early detection (surveillance) and immediate response</w:t>
            </w:r>
          </w:p>
          <w:p w14:paraId="492A4FD6" w14:textId="78FD54E0" w:rsidR="00E1349A" w:rsidRPr="00C8572E" w:rsidRDefault="00E1349A" w:rsidP="00CB793F">
            <w:pPr>
              <w:pStyle w:val="ListParagraph"/>
              <w:numPr>
                <w:ilvl w:val="1"/>
                <w:numId w:val="3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 xml:space="preserve">Confirmation diagnosis </w:t>
            </w:r>
          </w:p>
          <w:p w14:paraId="29AE016C" w14:textId="00E0E26F" w:rsidR="00E1349A" w:rsidRPr="00C8572E" w:rsidRDefault="00E1349A" w:rsidP="00CB793F">
            <w:pPr>
              <w:pStyle w:val="ListParagraph"/>
              <w:numPr>
                <w:ilvl w:val="1"/>
                <w:numId w:val="3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>One suspected cholera case means action is needed</w:t>
            </w:r>
          </w:p>
          <w:p w14:paraId="77459822" w14:textId="77777777" w:rsidR="00E1349A" w:rsidRPr="00C8572E" w:rsidRDefault="00E1349A" w:rsidP="00CB793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>Early case detection and treatment /care</w:t>
            </w:r>
          </w:p>
          <w:p w14:paraId="43EA56EC" w14:textId="3304543E" w:rsidR="00E1349A" w:rsidRPr="00C8572E" w:rsidRDefault="00E1349A" w:rsidP="00CB793F">
            <w:pPr>
              <w:pStyle w:val="ListParagraph"/>
              <w:numPr>
                <w:ilvl w:val="2"/>
                <w:numId w:val="5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 xml:space="preserve">Case definition </w:t>
            </w:r>
            <w:r w:rsidRPr="00C8572E">
              <w:rPr>
                <w:rFonts w:cstheme="minorHAnsi"/>
                <w:color w:val="0000FF"/>
                <w:sz w:val="24"/>
                <w:lang w:val="en-GB"/>
              </w:rPr>
              <w:t>-Link to other modules, e.g. ‘Communicable diseases -outbreak investigation and control’; ‘Epidemiology: Surveillance and early warning systems’</w:t>
            </w:r>
          </w:p>
          <w:p w14:paraId="10157E45" w14:textId="77777777" w:rsidR="00E1349A" w:rsidRPr="00C8572E" w:rsidRDefault="00E1349A" w:rsidP="00CB793F">
            <w:pPr>
              <w:pStyle w:val="ListParagraph"/>
              <w:numPr>
                <w:ilvl w:val="2"/>
                <w:numId w:val="6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 xml:space="preserve">% of infected people requiring treatment </w:t>
            </w:r>
          </w:p>
          <w:p w14:paraId="2399CB13" w14:textId="77777777" w:rsidR="00E1349A" w:rsidRPr="00C8572E" w:rsidRDefault="00E1349A" w:rsidP="00CB793F">
            <w:pPr>
              <w:pStyle w:val="ListParagraph"/>
              <w:numPr>
                <w:ilvl w:val="2"/>
                <w:numId w:val="6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 xml:space="preserve">Access to adequate health care (including nutrition) </w:t>
            </w:r>
          </w:p>
          <w:p w14:paraId="5E105F9B" w14:textId="77777777" w:rsidR="00E1349A" w:rsidRPr="00C8572E" w:rsidRDefault="00E1349A" w:rsidP="00CB793F">
            <w:pPr>
              <w:pStyle w:val="ListParagraph"/>
              <w:numPr>
                <w:ilvl w:val="2"/>
                <w:numId w:val="6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>Key numbers for planning treatment/care</w:t>
            </w:r>
          </w:p>
          <w:p w14:paraId="3530B6FE" w14:textId="77777777" w:rsidR="00E1349A" w:rsidRPr="00C8572E" w:rsidRDefault="00E1349A" w:rsidP="00CB793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 xml:space="preserve">Reducing transmission </w:t>
            </w:r>
          </w:p>
          <w:p w14:paraId="28E90784" w14:textId="77777777" w:rsidR="00E1349A" w:rsidRPr="00C8572E" w:rsidRDefault="00E1349A" w:rsidP="00CB793F">
            <w:pPr>
              <w:pStyle w:val="ListParagraph"/>
              <w:numPr>
                <w:ilvl w:val="1"/>
                <w:numId w:val="3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>Water, sanitation, hygiene</w:t>
            </w:r>
          </w:p>
          <w:p w14:paraId="0ED2133F" w14:textId="0CCB522A" w:rsidR="00E1349A" w:rsidRPr="00C8572E" w:rsidRDefault="00E1349A" w:rsidP="00CB793F">
            <w:pPr>
              <w:pStyle w:val="ListParagraph"/>
              <w:numPr>
                <w:ilvl w:val="0"/>
                <w:numId w:val="7"/>
              </w:numPr>
              <w:ind w:left="1097"/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>F-diagram -</w:t>
            </w:r>
            <w:r w:rsidRPr="00C8572E">
              <w:rPr>
                <w:rFonts w:cstheme="minorHAnsi"/>
                <w:color w:val="0000FF"/>
                <w:sz w:val="24"/>
                <w:lang w:val="en-GB"/>
              </w:rPr>
              <w:t>Link to module ‘Public health engineering’</w:t>
            </w:r>
          </w:p>
          <w:p w14:paraId="2C390585" w14:textId="77777777" w:rsidR="00E1349A" w:rsidRPr="00C8572E" w:rsidRDefault="00E1349A" w:rsidP="00C103DB">
            <w:pPr>
              <w:pStyle w:val="ListParagraph"/>
              <w:numPr>
                <w:ilvl w:val="0"/>
                <w:numId w:val="7"/>
              </w:numPr>
              <w:ind w:left="1097"/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 xml:space="preserve">Protective hygiene measures </w:t>
            </w:r>
          </w:p>
          <w:p w14:paraId="22958A8C" w14:textId="4451F77F" w:rsidR="00E1349A" w:rsidRPr="00C8572E" w:rsidRDefault="00E1349A" w:rsidP="00C103DB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>In community, treatment centres; dead body management</w:t>
            </w:r>
          </w:p>
          <w:p w14:paraId="5DF0DE6C" w14:textId="77777777" w:rsidR="00E1349A" w:rsidRPr="00C8572E" w:rsidRDefault="00E1349A" w:rsidP="00C103DB">
            <w:pPr>
              <w:pStyle w:val="ListParagraph"/>
              <w:numPr>
                <w:ilvl w:val="1"/>
                <w:numId w:val="3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 xml:space="preserve">Vaccination </w:t>
            </w:r>
          </w:p>
          <w:p w14:paraId="7C91AC99" w14:textId="77777777" w:rsidR="00E1349A" w:rsidRPr="000A0E8D" w:rsidRDefault="00E1349A" w:rsidP="00C103D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lang w:val="en-GB"/>
              </w:rPr>
            </w:pPr>
            <w:r w:rsidRPr="00C8572E">
              <w:rPr>
                <w:rFonts w:cstheme="minorHAnsi"/>
                <w:sz w:val="24"/>
                <w:lang w:val="en-GB"/>
              </w:rPr>
              <w:t>Need for a multidisciplinary</w:t>
            </w:r>
            <w:r w:rsidRPr="000A0E8D">
              <w:rPr>
                <w:rFonts w:cstheme="minorHAnsi"/>
                <w:sz w:val="24"/>
                <w:lang w:val="en-GB"/>
              </w:rPr>
              <w:t xml:space="preserve"> /multi-sectorial approach </w:t>
            </w:r>
          </w:p>
          <w:p w14:paraId="5067B3E8" w14:textId="77777777" w:rsidR="00E1349A" w:rsidRPr="000A0E8D" w:rsidRDefault="00E1349A" w:rsidP="00230A14">
            <w:pPr>
              <w:pStyle w:val="ListParagraph"/>
              <w:numPr>
                <w:ilvl w:val="0"/>
                <w:numId w:val="8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>Coordination mechanism during acute &amp; protracted crises</w:t>
            </w:r>
          </w:p>
          <w:p w14:paraId="7B9761D7" w14:textId="2C351F53" w:rsidR="00E1349A" w:rsidRPr="000A0E8D" w:rsidRDefault="00E1349A" w:rsidP="00657881">
            <w:pPr>
              <w:pStyle w:val="ListParagraph"/>
              <w:numPr>
                <w:ilvl w:val="1"/>
                <w:numId w:val="8"/>
              </w:numPr>
              <w:ind w:left="1094" w:hanging="357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 xml:space="preserve">Link with GTFCC </w:t>
            </w:r>
            <w:r w:rsidRPr="000A0E8D">
              <w:rPr>
                <w:rFonts w:cstheme="minorHAnsi"/>
                <w:color w:val="0000FF"/>
                <w:sz w:val="24"/>
                <w:lang w:val="en-GB"/>
              </w:rPr>
              <w:t>(see 2.2. hereafter)</w:t>
            </w:r>
          </w:p>
        </w:tc>
      </w:tr>
      <w:tr w:rsidR="00E1349A" w:rsidRPr="000A0E8D" w14:paraId="021F227B" w14:textId="77777777" w:rsidTr="007B3751">
        <w:tc>
          <w:tcPr>
            <w:tcW w:w="3681" w:type="dxa"/>
            <w:vMerge/>
          </w:tcPr>
          <w:p w14:paraId="59A20839" w14:textId="77777777" w:rsidR="00E1349A" w:rsidRPr="000A0E8D" w:rsidRDefault="00E1349A">
            <w:pPr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4394" w:type="dxa"/>
          </w:tcPr>
          <w:p w14:paraId="382268DF" w14:textId="0144BFFD" w:rsidR="00E1349A" w:rsidRPr="000A0E8D" w:rsidRDefault="00E1349A" w:rsidP="000A0E8D">
            <w:pPr>
              <w:pStyle w:val="ListParagraph"/>
              <w:numPr>
                <w:ilvl w:val="1"/>
                <w:numId w:val="9"/>
              </w:numPr>
              <w:ind w:left="460" w:hanging="460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i/>
                <w:sz w:val="24"/>
                <w:lang w:val="en-GB"/>
              </w:rPr>
              <w:t xml:space="preserve">Participants </w:t>
            </w:r>
            <w:proofErr w:type="gramStart"/>
            <w:r w:rsidRPr="000A0E8D">
              <w:rPr>
                <w:rFonts w:cstheme="minorHAnsi"/>
                <w:i/>
                <w:sz w:val="24"/>
                <w:lang w:val="en-GB"/>
              </w:rPr>
              <w:t>are able to</w:t>
            </w:r>
            <w:proofErr w:type="gramEnd"/>
            <w:r w:rsidRPr="000A0E8D">
              <w:rPr>
                <w:rFonts w:cstheme="minorHAnsi"/>
                <w:sz w:val="24"/>
                <w:lang w:val="en-GB"/>
              </w:rPr>
              <w:t xml:space="preserve"> list key points about the 2017 worldwide initiative to reduce deaths from cholera by 90% by 2030 </w:t>
            </w:r>
          </w:p>
        </w:tc>
        <w:tc>
          <w:tcPr>
            <w:tcW w:w="6379" w:type="dxa"/>
          </w:tcPr>
          <w:p w14:paraId="1B1DF7A6" w14:textId="77777777" w:rsidR="00E1349A" w:rsidRPr="000A0E8D" w:rsidRDefault="00E1349A" w:rsidP="00230A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>Global task for on cholera control (GTFCC)</w:t>
            </w:r>
          </w:p>
          <w:p w14:paraId="67B25D77" w14:textId="77777777" w:rsidR="00E1349A" w:rsidRPr="000A0E8D" w:rsidRDefault="00E1349A" w:rsidP="0085454A">
            <w:pPr>
              <w:pStyle w:val="ListParagraph"/>
              <w:numPr>
                <w:ilvl w:val="0"/>
                <w:numId w:val="4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>Ending cholera: A global roadmap to 2030</w:t>
            </w:r>
          </w:p>
          <w:p w14:paraId="40B886FB" w14:textId="77777777" w:rsidR="00E1349A" w:rsidRPr="000A0E8D" w:rsidRDefault="00E1349A" w:rsidP="009F1F3C">
            <w:pPr>
              <w:pStyle w:val="ListParagraph"/>
              <w:numPr>
                <w:ilvl w:val="0"/>
                <w:numId w:val="4"/>
              </w:numPr>
              <w:ind w:left="757"/>
              <w:rPr>
                <w:rFonts w:cstheme="minorHAnsi"/>
                <w:sz w:val="24"/>
                <w:lang w:val="en-GB"/>
              </w:rPr>
            </w:pPr>
            <w:r w:rsidRPr="000A0E8D">
              <w:rPr>
                <w:rFonts w:cstheme="minorHAnsi"/>
                <w:sz w:val="24"/>
                <w:lang w:val="en-GB"/>
              </w:rPr>
              <w:t xml:space="preserve">Key action points  </w:t>
            </w:r>
          </w:p>
        </w:tc>
      </w:tr>
    </w:tbl>
    <w:p w14:paraId="7F7A6D3F" w14:textId="77777777" w:rsidR="009472EB" w:rsidRPr="000A0E8D" w:rsidRDefault="009472EB">
      <w:pPr>
        <w:rPr>
          <w:rFonts w:cstheme="minorHAnsi"/>
          <w:sz w:val="24"/>
          <w:lang w:val="en-GB"/>
        </w:rPr>
      </w:pPr>
      <w:r w:rsidRPr="000A0E8D">
        <w:rPr>
          <w:rFonts w:cstheme="minorHAnsi"/>
          <w:sz w:val="24"/>
          <w:lang w:val="en-GB"/>
        </w:rPr>
        <w:t xml:space="preserve"> </w:t>
      </w:r>
    </w:p>
    <w:p w14:paraId="16BDFC4F" w14:textId="77777777" w:rsidR="009472EB" w:rsidRPr="000A0E8D" w:rsidRDefault="009472EB">
      <w:pPr>
        <w:rPr>
          <w:rFonts w:cstheme="minorHAnsi"/>
          <w:sz w:val="24"/>
          <w:lang w:val="en-GB"/>
        </w:rPr>
      </w:pPr>
    </w:p>
    <w:sectPr w:rsidR="009472EB" w:rsidRPr="000A0E8D" w:rsidSect="00E5511B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83B5B" w14:textId="77777777" w:rsidR="0032659D" w:rsidRDefault="0032659D" w:rsidP="002722FB">
      <w:pPr>
        <w:spacing w:after="0" w:line="240" w:lineRule="auto"/>
      </w:pPr>
      <w:r>
        <w:separator/>
      </w:r>
    </w:p>
  </w:endnote>
  <w:endnote w:type="continuationSeparator" w:id="0">
    <w:p w14:paraId="021D78B7" w14:textId="77777777" w:rsidR="0032659D" w:rsidRDefault="0032659D" w:rsidP="0027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1895A" w14:textId="77777777" w:rsidR="0032659D" w:rsidRDefault="0032659D" w:rsidP="002722FB">
      <w:pPr>
        <w:spacing w:after="0" w:line="240" w:lineRule="auto"/>
      </w:pPr>
      <w:r>
        <w:separator/>
      </w:r>
    </w:p>
  </w:footnote>
  <w:footnote w:type="continuationSeparator" w:id="0">
    <w:p w14:paraId="60E6DCB0" w14:textId="77777777" w:rsidR="0032659D" w:rsidRDefault="0032659D" w:rsidP="0027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3611" w14:textId="7383880A" w:rsidR="000A0E8D" w:rsidRPr="000A0E8D" w:rsidRDefault="000A0E8D">
    <w:pPr>
      <w:pStyle w:val="Header"/>
      <w:rPr>
        <w:sz w:val="24"/>
      </w:rPr>
    </w:pPr>
    <w:r w:rsidRPr="000A0E8D">
      <w:rPr>
        <w:sz w:val="24"/>
      </w:rPr>
      <w:t>Version August 2019 -2019Final</w:t>
    </w:r>
  </w:p>
  <w:p w14:paraId="5D59382F" w14:textId="77777777" w:rsidR="000A0E8D" w:rsidRDefault="000A0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0A4"/>
    <w:multiLevelType w:val="hybridMultilevel"/>
    <w:tmpl w:val="6ADA9B56"/>
    <w:lvl w:ilvl="0" w:tplc="5202A7F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C5B24"/>
    <w:multiLevelType w:val="hybridMultilevel"/>
    <w:tmpl w:val="88C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3A6C"/>
    <w:multiLevelType w:val="hybridMultilevel"/>
    <w:tmpl w:val="7390C870"/>
    <w:lvl w:ilvl="0" w:tplc="5202A7F8">
      <w:start w:val="3"/>
      <w:numFmt w:val="bullet"/>
      <w:lvlText w:val="-"/>
      <w:lvlJc w:val="left"/>
      <w:pPr>
        <w:ind w:left="2013" w:hanging="360"/>
      </w:pPr>
      <w:rPr>
        <w:rFonts w:ascii="Times New Roman" w:eastAsiaTheme="minorHAns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3" w15:restartNumberingAfterBreak="0">
    <w:nsid w:val="0B4468C3"/>
    <w:multiLevelType w:val="hybridMultilevel"/>
    <w:tmpl w:val="95067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2A85"/>
    <w:multiLevelType w:val="multilevel"/>
    <w:tmpl w:val="506CC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" w15:restartNumberingAfterBreak="0">
    <w:nsid w:val="14D96C2D"/>
    <w:multiLevelType w:val="hybridMultilevel"/>
    <w:tmpl w:val="45AC6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71527"/>
    <w:multiLevelType w:val="hybridMultilevel"/>
    <w:tmpl w:val="61D46074"/>
    <w:lvl w:ilvl="0" w:tplc="5202A7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95933"/>
    <w:multiLevelType w:val="multilevel"/>
    <w:tmpl w:val="FE08F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3327202A"/>
    <w:multiLevelType w:val="hybridMultilevel"/>
    <w:tmpl w:val="4E30E9B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DD76BC96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1760E6"/>
    <w:multiLevelType w:val="hybridMultilevel"/>
    <w:tmpl w:val="5C826F3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5237A"/>
    <w:multiLevelType w:val="hybridMultilevel"/>
    <w:tmpl w:val="59301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199E"/>
    <w:multiLevelType w:val="hybridMultilevel"/>
    <w:tmpl w:val="D19AA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579C4"/>
    <w:multiLevelType w:val="hybridMultilevel"/>
    <w:tmpl w:val="45427DB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202A7F8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E038B9"/>
    <w:multiLevelType w:val="hybridMultilevel"/>
    <w:tmpl w:val="3BC430E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B82897"/>
    <w:multiLevelType w:val="hybridMultilevel"/>
    <w:tmpl w:val="E856ED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202A7F8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426730"/>
    <w:multiLevelType w:val="hybridMultilevel"/>
    <w:tmpl w:val="F7C02D1E"/>
    <w:lvl w:ilvl="0" w:tplc="DD76BC96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8D7620"/>
    <w:multiLevelType w:val="hybridMultilevel"/>
    <w:tmpl w:val="0428F230"/>
    <w:lvl w:ilvl="0" w:tplc="DD76BC96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"/>
  </w:num>
  <w:num w:numId="5">
    <w:abstractNumId w:val="14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EB"/>
    <w:rsid w:val="00024697"/>
    <w:rsid w:val="0002767B"/>
    <w:rsid w:val="0003430C"/>
    <w:rsid w:val="000A0E8D"/>
    <w:rsid w:val="000A61F8"/>
    <w:rsid w:val="000C2C29"/>
    <w:rsid w:val="001420E4"/>
    <w:rsid w:val="00197671"/>
    <w:rsid w:val="001A0ABA"/>
    <w:rsid w:val="001B62DA"/>
    <w:rsid w:val="00225067"/>
    <w:rsid w:val="00230A14"/>
    <w:rsid w:val="00241C97"/>
    <w:rsid w:val="002454F9"/>
    <w:rsid w:val="002722FB"/>
    <w:rsid w:val="002E0294"/>
    <w:rsid w:val="00304D3A"/>
    <w:rsid w:val="0030515D"/>
    <w:rsid w:val="00306B98"/>
    <w:rsid w:val="0032659D"/>
    <w:rsid w:val="00340B33"/>
    <w:rsid w:val="003956A2"/>
    <w:rsid w:val="003A1523"/>
    <w:rsid w:val="00406F9E"/>
    <w:rsid w:val="00450D10"/>
    <w:rsid w:val="004E158B"/>
    <w:rsid w:val="0054497F"/>
    <w:rsid w:val="005726E6"/>
    <w:rsid w:val="00584FB1"/>
    <w:rsid w:val="005D4853"/>
    <w:rsid w:val="006466EA"/>
    <w:rsid w:val="00657881"/>
    <w:rsid w:val="00713924"/>
    <w:rsid w:val="007204B5"/>
    <w:rsid w:val="00732236"/>
    <w:rsid w:val="007618B1"/>
    <w:rsid w:val="007B3751"/>
    <w:rsid w:val="007E7F9C"/>
    <w:rsid w:val="007F1EB8"/>
    <w:rsid w:val="00825E27"/>
    <w:rsid w:val="008444DF"/>
    <w:rsid w:val="0085454A"/>
    <w:rsid w:val="00870CA3"/>
    <w:rsid w:val="008F6A02"/>
    <w:rsid w:val="0090419B"/>
    <w:rsid w:val="00935D57"/>
    <w:rsid w:val="009472EB"/>
    <w:rsid w:val="009C5DD3"/>
    <w:rsid w:val="009F1F3C"/>
    <w:rsid w:val="00A021E7"/>
    <w:rsid w:val="00A0386A"/>
    <w:rsid w:val="00A16492"/>
    <w:rsid w:val="00A42160"/>
    <w:rsid w:val="00A513C8"/>
    <w:rsid w:val="00AD6F65"/>
    <w:rsid w:val="00AF3CAC"/>
    <w:rsid w:val="00B77D1E"/>
    <w:rsid w:val="00BA6BED"/>
    <w:rsid w:val="00BC29E5"/>
    <w:rsid w:val="00C041D3"/>
    <w:rsid w:val="00C103DB"/>
    <w:rsid w:val="00C14880"/>
    <w:rsid w:val="00C24C70"/>
    <w:rsid w:val="00C80D70"/>
    <w:rsid w:val="00C8479A"/>
    <w:rsid w:val="00C8572E"/>
    <w:rsid w:val="00CB793F"/>
    <w:rsid w:val="00CF737F"/>
    <w:rsid w:val="00D16300"/>
    <w:rsid w:val="00D4042F"/>
    <w:rsid w:val="00D811ED"/>
    <w:rsid w:val="00E1349A"/>
    <w:rsid w:val="00E37FF4"/>
    <w:rsid w:val="00E44233"/>
    <w:rsid w:val="00E5511B"/>
    <w:rsid w:val="00EB5BA2"/>
    <w:rsid w:val="00EC4AE6"/>
    <w:rsid w:val="00EC5C3D"/>
    <w:rsid w:val="00F90E3E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EC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19B"/>
    <w:pPr>
      <w:ind w:left="720"/>
      <w:contextualSpacing/>
    </w:pPr>
  </w:style>
  <w:style w:type="paragraph" w:customStyle="1" w:styleId="Normal1">
    <w:name w:val="Normal1"/>
    <w:rsid w:val="00A513C8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2FB"/>
  </w:style>
  <w:style w:type="paragraph" w:styleId="Footer">
    <w:name w:val="footer"/>
    <w:basedOn w:val="Normal"/>
    <w:link w:val="FooterChar"/>
    <w:uiPriority w:val="99"/>
    <w:unhideWhenUsed/>
    <w:rsid w:val="00272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2019-08-28T22:00:00+00:00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TSASSIST-19-2134</_dlc_DocId>
    <_dlc_DocIdUrl xmlns="a8a2af44-4b8d-404b-a8bd-4186350a523c">
      <Url>https://collab.ext.icrc.org/sites/TS_ASSIST/_layouts/15/DocIdRedir.aspx?ID=TSASSIST-19-2134</Url>
      <Description>TSASSIST-19-2134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B902-4C03-442A-8CEF-878AD2965C04}"/>
</file>

<file path=customXml/itemProps2.xml><?xml version="1.0" encoding="utf-8"?>
<ds:datastoreItem xmlns:ds="http://schemas.openxmlformats.org/officeDocument/2006/customXml" ds:itemID="{C6FF93E9-B8B5-43EA-B904-07AA7043FA3F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F55DC5-9A4C-4E5B-A54A-0B66BD3968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C23FC-DAC7-4A21-91F7-5EDE3058B9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EBF071-D7B6-439B-8FDF-C9B17924F4A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44FCDF0-70C0-4190-9D59-782AF50E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10</cp:revision>
  <cp:lastPrinted>2019-08-26T07:51:00Z</cp:lastPrinted>
  <dcterms:created xsi:type="dcterms:W3CDTF">2019-10-23T07:00:00Z</dcterms:created>
  <dcterms:modified xsi:type="dcterms:W3CDTF">2020-08-11T11:39:00Z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290f1f70-ee4b-4440-a1ac-183e7100c45a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