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CEF5" w14:textId="6951DFF7" w:rsidR="00D172E1" w:rsidRPr="00D172E1" w:rsidRDefault="00D862EE" w:rsidP="00D172E1">
      <w:pPr>
        <w:spacing w:after="0"/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Health Emergencies in Large Populations (H.E.L.P.) C</w:t>
      </w:r>
      <w:r w:rsidR="00D172E1" w:rsidRPr="00D172E1">
        <w:rPr>
          <w:rFonts w:cstheme="minorHAnsi"/>
          <w:b/>
          <w:sz w:val="32"/>
          <w:u w:val="single"/>
        </w:rPr>
        <w:t>ourse</w:t>
      </w:r>
    </w:p>
    <w:p w14:paraId="5F88CBEC" w14:textId="6618FF09" w:rsidR="00D172E1" w:rsidRPr="00D172E1" w:rsidRDefault="00D862EE" w:rsidP="00D172E1">
      <w:pPr>
        <w:spacing w:after="0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Communicable Diseases: Challenges in Crisis S</w:t>
      </w:r>
      <w:r w:rsidR="00EA2F28" w:rsidRPr="00D172E1">
        <w:rPr>
          <w:rFonts w:cstheme="minorHAnsi"/>
          <w:b/>
          <w:sz w:val="32"/>
        </w:rPr>
        <w:t>ettings</w:t>
      </w:r>
    </w:p>
    <w:p w14:paraId="6E67A8A5" w14:textId="0EFADCBC" w:rsidR="00EA2F28" w:rsidRPr="00D172E1" w:rsidRDefault="00D172E1" w:rsidP="00D172E1">
      <w:pPr>
        <w:spacing w:after="0"/>
        <w:jc w:val="center"/>
        <w:rPr>
          <w:rFonts w:cstheme="minorHAnsi"/>
          <w:b/>
          <w:color w:val="FF0000"/>
          <w:sz w:val="24"/>
        </w:rPr>
      </w:pPr>
      <w:r w:rsidRPr="00D172E1">
        <w:rPr>
          <w:rFonts w:cstheme="minorHAnsi"/>
          <w:b/>
          <w:color w:val="FF0000"/>
          <w:sz w:val="32"/>
        </w:rPr>
        <w:t xml:space="preserve">Time allocated </w:t>
      </w:r>
      <w:r w:rsidR="00EA2F28" w:rsidRPr="00D172E1">
        <w:rPr>
          <w:rFonts w:cstheme="minorHAnsi"/>
          <w:b/>
          <w:color w:val="FF0000"/>
          <w:sz w:val="32"/>
        </w:rPr>
        <w:t>90 minutes</w:t>
      </w:r>
    </w:p>
    <w:p w14:paraId="154FB78F" w14:textId="77777777" w:rsidR="002E7598" w:rsidRPr="00D172E1" w:rsidRDefault="002E7598" w:rsidP="00D172E1">
      <w:pPr>
        <w:spacing w:after="0"/>
        <w:jc w:val="center"/>
        <w:rPr>
          <w:rFonts w:cstheme="minorHAnsi"/>
          <w:b/>
          <w:sz w:val="24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4112"/>
        <w:gridCol w:w="4677"/>
        <w:gridCol w:w="5954"/>
      </w:tblGrid>
      <w:tr w:rsidR="00EA2F28" w:rsidRPr="00D172E1" w14:paraId="2EDE5EB4" w14:textId="77777777" w:rsidTr="00B14774">
        <w:tc>
          <w:tcPr>
            <w:tcW w:w="4112" w:type="dxa"/>
            <w:shd w:val="clear" w:color="auto" w:fill="DEEAF6" w:themeFill="accent1" w:themeFillTint="33"/>
          </w:tcPr>
          <w:p w14:paraId="19BDC48B" w14:textId="45FB896F" w:rsidR="00EA2F28" w:rsidRPr="00D172E1" w:rsidRDefault="00EA2F28" w:rsidP="00EA2F28">
            <w:pPr>
              <w:rPr>
                <w:rFonts w:cstheme="minorHAnsi"/>
                <w:b/>
                <w:color w:val="0070C0"/>
              </w:rPr>
            </w:pPr>
            <w:r w:rsidRPr="00D172E1">
              <w:rPr>
                <w:rFonts w:cstheme="minorHAnsi"/>
                <w:b/>
                <w:color w:val="0070C0"/>
              </w:rPr>
              <w:t>Educational Objective: What should participants be able to do at the end of the course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14:paraId="2029D30D" w14:textId="77777777" w:rsidR="00EA2F28" w:rsidRPr="00D172E1" w:rsidRDefault="00EA2F28" w:rsidP="00EA2F2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0C0"/>
              </w:rPr>
            </w:pPr>
            <w:r w:rsidRPr="00D172E1">
              <w:rPr>
                <w:rFonts w:cstheme="minorHAnsi"/>
                <w:b/>
                <w:color w:val="0070C0"/>
              </w:rPr>
              <w:t xml:space="preserve">Enabling Objectives: The interim steps that build on each other and lead to the final educational objectives </w:t>
            </w:r>
            <w:r w:rsidRPr="00D172E1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7F92694B" w14:textId="77777777" w:rsidR="00EA2F28" w:rsidRPr="00D172E1" w:rsidRDefault="00EA2F28" w:rsidP="00EA2F2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0C0"/>
              </w:rPr>
            </w:pPr>
            <w:r w:rsidRPr="00D172E1">
              <w:rPr>
                <w:rFonts w:cstheme="minorHAnsi"/>
                <w:b/>
                <w:color w:val="0070C0"/>
              </w:rPr>
              <w:t>Core issues /reference topics</w:t>
            </w:r>
          </w:p>
        </w:tc>
      </w:tr>
      <w:tr w:rsidR="00B14774" w:rsidRPr="00D172E1" w14:paraId="4D7DFF54" w14:textId="77777777" w:rsidTr="00B14774">
        <w:tc>
          <w:tcPr>
            <w:tcW w:w="4112" w:type="dxa"/>
            <w:vMerge w:val="restart"/>
            <w:shd w:val="clear" w:color="auto" w:fill="FFFFFF" w:themeFill="background1"/>
          </w:tcPr>
          <w:p w14:paraId="115E3364" w14:textId="77009E0F" w:rsidR="00B14774" w:rsidRPr="00D172E1" w:rsidRDefault="00B14774" w:rsidP="00A738E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D172E1">
              <w:rPr>
                <w:rFonts w:cstheme="minorHAnsi"/>
                <w:i/>
              </w:rPr>
              <w:t xml:space="preserve">Participants </w:t>
            </w:r>
            <w:proofErr w:type="gramStart"/>
            <w:r w:rsidRPr="00D172E1">
              <w:rPr>
                <w:rFonts w:cstheme="minorHAnsi"/>
                <w:i/>
              </w:rPr>
              <w:t>are able to</w:t>
            </w:r>
            <w:proofErr w:type="gramEnd"/>
            <w:r w:rsidRPr="00D172E1">
              <w:rPr>
                <w:rFonts w:cstheme="minorHAnsi"/>
                <w:b/>
              </w:rPr>
              <w:t xml:space="preserve"> </w:t>
            </w:r>
            <w:r w:rsidRPr="00D172E1">
              <w:rPr>
                <w:rFonts w:cstheme="minorHAnsi"/>
              </w:rPr>
              <w:t>identify communicable diseases prevalent in a crisis situation and describe priorities, opportunities and challenges for control measures</w:t>
            </w:r>
          </w:p>
        </w:tc>
        <w:tc>
          <w:tcPr>
            <w:tcW w:w="4677" w:type="dxa"/>
            <w:shd w:val="clear" w:color="auto" w:fill="FFFFFF" w:themeFill="background1"/>
          </w:tcPr>
          <w:p w14:paraId="65E63A8C" w14:textId="1B7F6F7A" w:rsidR="00B14774" w:rsidRPr="00D172E1" w:rsidRDefault="00B14774" w:rsidP="00D172E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66" w:hanging="466"/>
              <w:rPr>
                <w:rFonts w:cstheme="minorHAnsi"/>
                <w:b/>
                <w:color w:val="000000"/>
              </w:rPr>
            </w:pPr>
            <w:r w:rsidRPr="00D172E1">
              <w:rPr>
                <w:rFonts w:cstheme="minorHAnsi"/>
                <w:i/>
                <w:iCs/>
              </w:rPr>
              <w:t xml:space="preserve">Participants </w:t>
            </w:r>
            <w:proofErr w:type="gramStart"/>
            <w:r w:rsidRPr="00D172E1">
              <w:rPr>
                <w:rFonts w:cstheme="minorHAnsi"/>
                <w:i/>
                <w:iCs/>
              </w:rPr>
              <w:t>are able to</w:t>
            </w:r>
            <w:proofErr w:type="gramEnd"/>
            <w:r w:rsidRPr="00D172E1">
              <w:rPr>
                <w:rFonts w:cstheme="minorHAnsi"/>
                <w:i/>
                <w:iCs/>
              </w:rPr>
              <w:t xml:space="preserve"> </w:t>
            </w:r>
            <w:r w:rsidRPr="00D172E1">
              <w:rPr>
                <w:rFonts w:cstheme="minorHAnsi"/>
                <w:iCs/>
              </w:rPr>
              <w:t xml:space="preserve">list the common communicable diseases associated with humanitarian crises and ways to identify the ones to focus on in particular </w:t>
            </w:r>
          </w:p>
        </w:tc>
        <w:tc>
          <w:tcPr>
            <w:tcW w:w="5954" w:type="dxa"/>
            <w:shd w:val="clear" w:color="auto" w:fill="FFFFFF" w:themeFill="background1"/>
          </w:tcPr>
          <w:p w14:paraId="769ED883" w14:textId="4E512B2D" w:rsidR="00B14774" w:rsidRPr="00D172E1" w:rsidRDefault="00B14774" w:rsidP="00A276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D172E1">
              <w:rPr>
                <w:rFonts w:cstheme="minorHAnsi"/>
              </w:rPr>
              <w:t xml:space="preserve">Main communicable diseases associated with crisis situations   </w:t>
            </w:r>
          </w:p>
          <w:p w14:paraId="6CF6CC3F" w14:textId="629AAFE5" w:rsidR="00B14774" w:rsidRPr="00D172E1" w:rsidRDefault="00B14774" w:rsidP="00D51FA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700"/>
              <w:rPr>
                <w:rFonts w:cstheme="minorHAnsi"/>
              </w:rPr>
            </w:pPr>
            <w:r w:rsidRPr="00D172E1">
              <w:rPr>
                <w:rFonts w:cstheme="minorHAnsi"/>
              </w:rPr>
              <w:t xml:space="preserve">Variations crisis types </w:t>
            </w:r>
          </w:p>
          <w:p w14:paraId="2444108E" w14:textId="6BAFFDE7" w:rsidR="00B14774" w:rsidRPr="00D172E1" w:rsidRDefault="00B14774" w:rsidP="00D51FA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700"/>
              <w:rPr>
                <w:rFonts w:cstheme="minorHAnsi"/>
              </w:rPr>
            </w:pPr>
            <w:r w:rsidRPr="00D172E1">
              <w:rPr>
                <w:rFonts w:cstheme="minorHAnsi"/>
              </w:rPr>
              <w:t>Influence region and setting in which a crisis takes place</w:t>
            </w:r>
          </w:p>
          <w:p w14:paraId="59AC743D" w14:textId="61D08DFF" w:rsidR="00B14774" w:rsidRPr="00D172E1" w:rsidRDefault="00B14774" w:rsidP="00435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D172E1">
              <w:rPr>
                <w:rFonts w:cstheme="minorHAnsi"/>
              </w:rPr>
              <w:t>Classifying communicable diseases</w:t>
            </w:r>
          </w:p>
          <w:p w14:paraId="18E4674D" w14:textId="0D5BAB86" w:rsidR="00B14774" w:rsidRPr="00D172E1" w:rsidRDefault="00B14774" w:rsidP="00D51FA7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700"/>
              <w:rPr>
                <w:rFonts w:cstheme="minorHAnsi"/>
              </w:rPr>
            </w:pPr>
            <w:r w:rsidRPr="00D172E1">
              <w:rPr>
                <w:rFonts w:cstheme="minorHAnsi"/>
              </w:rPr>
              <w:t>Micro-organism responsible for the disease</w:t>
            </w:r>
          </w:p>
          <w:p w14:paraId="10CFF026" w14:textId="45D0ACC1" w:rsidR="00B14774" w:rsidRPr="00D172E1" w:rsidRDefault="00B14774" w:rsidP="00D51FA7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700"/>
              <w:rPr>
                <w:rFonts w:cstheme="minorHAnsi"/>
              </w:rPr>
            </w:pPr>
            <w:r w:rsidRPr="00D172E1">
              <w:rPr>
                <w:rFonts w:cstheme="minorHAnsi"/>
              </w:rPr>
              <w:t>Choice during crisis situations to classify based on modes of transmission</w:t>
            </w:r>
          </w:p>
          <w:p w14:paraId="7CF82986" w14:textId="58C67447" w:rsidR="00B14774" w:rsidRPr="00D172E1" w:rsidRDefault="00B14774" w:rsidP="00435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D172E1">
              <w:rPr>
                <w:rFonts w:cstheme="minorHAnsi"/>
              </w:rPr>
              <w:t>Comparison of burden of the diseases in terms of micro-organism, transmission, case fatality rate (CFR), mortality, disability</w:t>
            </w:r>
          </w:p>
          <w:p w14:paraId="75D77152" w14:textId="181ABC9B" w:rsidR="00B14774" w:rsidRPr="00D172E1" w:rsidRDefault="00B14774" w:rsidP="00435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D172E1">
              <w:rPr>
                <w:rFonts w:cstheme="minorHAnsi"/>
              </w:rPr>
              <w:t>Difference between endemic and epidemic diseases</w:t>
            </w:r>
          </w:p>
          <w:p w14:paraId="7518AE8B" w14:textId="02767D0D" w:rsidR="00B14774" w:rsidRPr="00D172E1" w:rsidRDefault="00B14774" w:rsidP="0001149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00"/>
              <w:rPr>
                <w:rFonts w:cstheme="minorHAnsi"/>
              </w:rPr>
            </w:pPr>
            <w:r w:rsidRPr="00D172E1">
              <w:rPr>
                <w:rFonts w:cstheme="minorHAnsi"/>
              </w:rPr>
              <w:t>Diseases with (major) epidemic potential</w:t>
            </w:r>
          </w:p>
          <w:p w14:paraId="272EE7C4" w14:textId="7692E8C1" w:rsidR="00B14774" w:rsidRPr="00D172E1" w:rsidRDefault="00B14774" w:rsidP="00435E49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B14774" w:rsidRPr="00D172E1" w14:paraId="26AB1CBF" w14:textId="77777777" w:rsidTr="00B14774">
        <w:tc>
          <w:tcPr>
            <w:tcW w:w="4112" w:type="dxa"/>
            <w:vMerge/>
            <w:shd w:val="clear" w:color="auto" w:fill="FFFFFF" w:themeFill="background1"/>
          </w:tcPr>
          <w:p w14:paraId="7243FB84" w14:textId="143CABB0" w:rsidR="00B14774" w:rsidRPr="00D172E1" w:rsidRDefault="00B14774" w:rsidP="00C750BF">
            <w:pPr>
              <w:pStyle w:val="ListParagraph"/>
              <w:ind w:left="360"/>
              <w:rPr>
                <w:rFonts w:cstheme="minorHAnsi"/>
                <w:i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514F8CE" w14:textId="02E4608F" w:rsidR="00B14774" w:rsidRPr="00D172E1" w:rsidRDefault="00B14774" w:rsidP="00D172E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66" w:hanging="466"/>
              <w:rPr>
                <w:rFonts w:cstheme="minorHAnsi"/>
                <w:i/>
                <w:iCs/>
              </w:rPr>
            </w:pPr>
            <w:r w:rsidRPr="00D172E1">
              <w:rPr>
                <w:rFonts w:cstheme="minorHAnsi"/>
                <w:i/>
                <w:iCs/>
              </w:rPr>
              <w:t xml:space="preserve">Participants </w:t>
            </w:r>
            <w:proofErr w:type="gramStart"/>
            <w:r w:rsidRPr="00D172E1">
              <w:rPr>
                <w:rFonts w:cstheme="minorHAnsi"/>
                <w:i/>
                <w:iCs/>
              </w:rPr>
              <w:t>are able to</w:t>
            </w:r>
            <w:proofErr w:type="gramEnd"/>
            <w:r w:rsidRPr="00D172E1">
              <w:rPr>
                <w:rFonts w:cstheme="minorHAnsi"/>
                <w:i/>
                <w:iCs/>
              </w:rPr>
              <w:t xml:space="preserve"> </w:t>
            </w:r>
            <w:r w:rsidRPr="00D172E1">
              <w:rPr>
                <w:rFonts w:cstheme="minorHAnsi"/>
                <w:iCs/>
              </w:rPr>
              <w:t xml:space="preserve">identify risk factors that contribute to an increased incidence of communicable diseases </w:t>
            </w:r>
          </w:p>
        </w:tc>
        <w:tc>
          <w:tcPr>
            <w:tcW w:w="5954" w:type="dxa"/>
            <w:shd w:val="clear" w:color="auto" w:fill="FFFFFF" w:themeFill="background1"/>
          </w:tcPr>
          <w:p w14:paraId="1B91A1BE" w14:textId="77777777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 xml:space="preserve">Environmental determinants favouring transmission </w:t>
            </w:r>
          </w:p>
          <w:p w14:paraId="3CF6BDE1" w14:textId="77777777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 xml:space="preserve">Absence of preventive health measures </w:t>
            </w:r>
          </w:p>
          <w:p w14:paraId="60DF41FE" w14:textId="77777777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>Deterioration, lack, overwhelmed basic curative care</w:t>
            </w:r>
          </w:p>
          <w:p w14:paraId="6FF3A4A2" w14:textId="3465D0B2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>Introduction of new pathogens</w:t>
            </w:r>
          </w:p>
          <w:p w14:paraId="0099C870" w14:textId="70FFC240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lastRenderedPageBreak/>
              <w:t>Affected population</w:t>
            </w:r>
          </w:p>
        </w:tc>
      </w:tr>
      <w:tr w:rsidR="00B14774" w:rsidRPr="00D172E1" w14:paraId="0004CA3D" w14:textId="77777777" w:rsidTr="00B14774">
        <w:tc>
          <w:tcPr>
            <w:tcW w:w="4112" w:type="dxa"/>
            <w:vMerge/>
            <w:shd w:val="clear" w:color="auto" w:fill="FFFFFF" w:themeFill="background1"/>
          </w:tcPr>
          <w:p w14:paraId="7E16FDF4" w14:textId="77777777" w:rsidR="00B14774" w:rsidRPr="00D172E1" w:rsidRDefault="00B14774" w:rsidP="004A50D4">
            <w:pPr>
              <w:rPr>
                <w:rFonts w:cstheme="minorHAnsi"/>
                <w:i/>
                <w:lang w:val="en-GB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53197951" w14:textId="1930DB1C" w:rsidR="00B14774" w:rsidRPr="00D172E1" w:rsidRDefault="00B14774" w:rsidP="00D172E1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466" w:hanging="502"/>
              <w:rPr>
                <w:rFonts w:cstheme="minorHAnsi"/>
                <w:i/>
              </w:rPr>
            </w:pPr>
            <w:r w:rsidRPr="00D172E1">
              <w:rPr>
                <w:rFonts w:cstheme="minorHAnsi"/>
                <w:i/>
              </w:rPr>
              <w:t xml:space="preserve">Participants </w:t>
            </w:r>
            <w:proofErr w:type="gramStart"/>
            <w:r w:rsidRPr="00D172E1">
              <w:rPr>
                <w:rFonts w:cstheme="minorHAnsi"/>
                <w:i/>
              </w:rPr>
              <w:t>are able to</w:t>
            </w:r>
            <w:proofErr w:type="gramEnd"/>
            <w:r w:rsidRPr="00D172E1">
              <w:rPr>
                <w:rFonts w:cstheme="minorHAnsi"/>
                <w:i/>
              </w:rPr>
              <w:t xml:space="preserve"> </w:t>
            </w:r>
            <w:r w:rsidR="008E0D4A">
              <w:rPr>
                <w:rFonts w:cstheme="minorHAnsi"/>
              </w:rPr>
              <w:t xml:space="preserve">identify </w:t>
            </w:r>
            <w:r w:rsidRPr="00D172E1">
              <w:rPr>
                <w:rFonts w:cstheme="minorHAnsi"/>
              </w:rPr>
              <w:t>control measures for communicable diseases and d</w:t>
            </w:r>
            <w:r w:rsidR="00D862EE">
              <w:rPr>
                <w:rFonts w:cstheme="minorHAnsi"/>
              </w:rPr>
              <w:t xml:space="preserve">escribe challenges in implementation </w:t>
            </w:r>
            <w:bookmarkStart w:id="0" w:name="_GoBack"/>
            <w:bookmarkEnd w:id="0"/>
          </w:p>
        </w:tc>
        <w:tc>
          <w:tcPr>
            <w:tcW w:w="5954" w:type="dxa"/>
            <w:shd w:val="clear" w:color="auto" w:fill="FFFFFF" w:themeFill="background1"/>
          </w:tcPr>
          <w:p w14:paraId="002BAC52" w14:textId="77777777" w:rsidR="00B14774" w:rsidRPr="00D172E1" w:rsidRDefault="00B14774" w:rsidP="00D51FA7">
            <w:pPr>
              <w:pStyle w:val="Normal1"/>
              <w:numPr>
                <w:ilvl w:val="0"/>
                <w:numId w:val="17"/>
              </w:numPr>
              <w:ind w:left="360"/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>The disease dictates the appropriate control measures</w:t>
            </w:r>
          </w:p>
          <w:p w14:paraId="3D94C9E6" w14:textId="77777777" w:rsidR="00B14774" w:rsidRPr="00D172E1" w:rsidRDefault="00B14774" w:rsidP="00D51FA7">
            <w:pPr>
              <w:pStyle w:val="Normal1"/>
              <w:numPr>
                <w:ilvl w:val="0"/>
                <w:numId w:val="17"/>
              </w:numPr>
              <w:ind w:left="360"/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 xml:space="preserve">Levels of interventions </w:t>
            </w:r>
          </w:p>
          <w:p w14:paraId="6301205D" w14:textId="55AC91F2" w:rsidR="00B14774" w:rsidRPr="00D172E1" w:rsidRDefault="00B14774" w:rsidP="00D51FA7">
            <w:pPr>
              <w:pStyle w:val="Normal1"/>
              <w:numPr>
                <w:ilvl w:val="1"/>
                <w:numId w:val="18"/>
              </w:numPr>
              <w:ind w:left="700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D172E1">
              <w:rPr>
                <w:rFonts w:asciiTheme="minorHAnsi" w:hAnsiTheme="minorHAnsi" w:cstheme="minorHAnsi"/>
                <w:color w:val="auto"/>
                <w:lang w:val="en-GB"/>
              </w:rPr>
              <w:t>Classic way to distinguish: Primary, secondary and tertiary preventive measures</w:t>
            </w:r>
          </w:p>
          <w:p w14:paraId="5867DC5C" w14:textId="4F5BE913" w:rsidR="00B14774" w:rsidRPr="00D172E1" w:rsidRDefault="00B14774" w:rsidP="00D51FA7">
            <w:pPr>
              <w:pStyle w:val="Normal1"/>
              <w:numPr>
                <w:ilvl w:val="1"/>
                <w:numId w:val="18"/>
              </w:numPr>
              <w:ind w:left="700"/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>Intervention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Pr="00D172E1">
              <w:rPr>
                <w:rFonts w:asciiTheme="minorHAnsi" w:hAnsiTheme="minorHAnsi" w:cstheme="minorHAnsi"/>
                <w:lang w:val="en-GB"/>
              </w:rPr>
              <w:t xml:space="preserve"> that relate to:</w:t>
            </w:r>
          </w:p>
          <w:p w14:paraId="622BFBF0" w14:textId="0A315159" w:rsidR="00B14774" w:rsidRPr="00D172E1" w:rsidRDefault="00B14774" w:rsidP="0011121C">
            <w:pPr>
              <w:pStyle w:val="Normal1"/>
              <w:numPr>
                <w:ilvl w:val="2"/>
                <w:numId w:val="8"/>
              </w:numPr>
              <w:ind w:left="1040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D172E1">
              <w:rPr>
                <w:rFonts w:asciiTheme="minorHAnsi" w:hAnsiTheme="minorHAnsi" w:cstheme="minorHAnsi"/>
                <w:color w:val="auto"/>
                <w:lang w:val="en-GB"/>
              </w:rPr>
              <w:t>Environmental factors –</w:t>
            </w:r>
            <w:r w:rsidRPr="00D172E1">
              <w:rPr>
                <w:rFonts w:asciiTheme="minorHAnsi" w:hAnsiTheme="minorHAnsi" w:cstheme="minorHAnsi"/>
                <w:color w:val="0000FF"/>
                <w:lang w:val="en-GB"/>
              </w:rPr>
              <w:t xml:space="preserve">link to </w:t>
            </w:r>
            <w:r>
              <w:rPr>
                <w:rFonts w:asciiTheme="minorHAnsi" w:hAnsiTheme="minorHAnsi" w:cstheme="minorHAnsi"/>
                <w:color w:val="0000FF"/>
                <w:lang w:val="en-GB"/>
              </w:rPr>
              <w:t xml:space="preserve">module </w:t>
            </w:r>
            <w:r w:rsidRPr="00D172E1">
              <w:rPr>
                <w:rFonts w:asciiTheme="minorHAnsi" w:hAnsiTheme="minorHAnsi" w:cstheme="minorHAnsi"/>
                <w:color w:val="0000FF"/>
                <w:lang w:val="en-GB"/>
              </w:rPr>
              <w:t>Public Health engineering</w:t>
            </w:r>
          </w:p>
          <w:p w14:paraId="1F261C58" w14:textId="6DAA9FDE" w:rsidR="00B14774" w:rsidRPr="0042058E" w:rsidRDefault="00B14774" w:rsidP="0011121C">
            <w:pPr>
              <w:pStyle w:val="Normal1"/>
              <w:numPr>
                <w:ilvl w:val="2"/>
                <w:numId w:val="8"/>
              </w:numPr>
              <w:ind w:left="1040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  <w:r w:rsidRPr="00D172E1">
              <w:rPr>
                <w:rFonts w:asciiTheme="minorHAnsi" w:hAnsiTheme="minorHAnsi" w:cstheme="minorHAnsi"/>
                <w:color w:val="auto"/>
                <w:lang w:val="en-GB"/>
              </w:rPr>
              <w:t xml:space="preserve">The population and health services </w:t>
            </w:r>
            <w:r w:rsidRPr="00D172E1">
              <w:rPr>
                <w:rFonts w:asciiTheme="minorHAnsi" w:hAnsiTheme="minorHAnsi" w:cstheme="minorHAnsi"/>
                <w:i/>
                <w:color w:val="auto"/>
                <w:lang w:val="en-GB"/>
              </w:rPr>
              <w:t>–</w:t>
            </w:r>
            <w:r w:rsidRPr="0042058E">
              <w:rPr>
                <w:rFonts w:asciiTheme="minorHAnsi" w:hAnsiTheme="minorHAnsi" w:cstheme="minorHAnsi"/>
                <w:i/>
                <w:color w:val="auto"/>
                <w:lang w:val="en-GB"/>
              </w:rPr>
              <w:t xml:space="preserve">vaccination, drug prophylaxis, rapid diagnosis and early treatment, …  </w:t>
            </w:r>
            <w:r>
              <w:rPr>
                <w:rFonts w:asciiTheme="minorHAnsi" w:hAnsiTheme="minorHAnsi" w:cstheme="minorHAnsi"/>
                <w:i/>
                <w:color w:val="auto"/>
                <w:lang w:val="en-GB"/>
              </w:rPr>
              <w:t>(these are further developed during other course modules)</w:t>
            </w:r>
          </w:p>
          <w:p w14:paraId="1350060D" w14:textId="02FB0FCA" w:rsidR="00B14774" w:rsidRPr="00D172E1" w:rsidRDefault="00B14774" w:rsidP="0011121C">
            <w:pPr>
              <w:pStyle w:val="Normal1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GB"/>
              </w:rPr>
            </w:pPr>
            <w:r w:rsidRPr="00D172E1">
              <w:rPr>
                <w:rFonts w:asciiTheme="minorHAnsi" w:hAnsiTheme="minorHAnsi" w:cstheme="minorHAnsi"/>
                <w:lang w:val="en-GB"/>
              </w:rPr>
              <w:t xml:space="preserve">Example(s) of feasibility and limitations to implement control measures </w:t>
            </w:r>
          </w:p>
        </w:tc>
      </w:tr>
    </w:tbl>
    <w:p w14:paraId="72A3267F" w14:textId="237DA165" w:rsidR="00EA2F28" w:rsidRPr="00D172E1" w:rsidRDefault="00EA2F28">
      <w:pPr>
        <w:rPr>
          <w:rFonts w:cstheme="minorHAnsi"/>
        </w:rPr>
      </w:pPr>
    </w:p>
    <w:sectPr w:rsidR="00EA2F28" w:rsidRPr="00D172E1" w:rsidSect="00EA2F2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3A5F" w14:textId="77777777" w:rsidR="00896342" w:rsidRDefault="00896342" w:rsidP="00C750BF">
      <w:pPr>
        <w:spacing w:after="0" w:line="240" w:lineRule="auto"/>
      </w:pPr>
      <w:r>
        <w:separator/>
      </w:r>
    </w:p>
  </w:endnote>
  <w:endnote w:type="continuationSeparator" w:id="0">
    <w:p w14:paraId="733D2B6E" w14:textId="77777777" w:rsidR="00896342" w:rsidRDefault="00896342" w:rsidP="00C7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DD3F2" w14:textId="77777777" w:rsidR="00896342" w:rsidRDefault="00896342" w:rsidP="00C750BF">
      <w:pPr>
        <w:spacing w:after="0" w:line="240" w:lineRule="auto"/>
      </w:pPr>
      <w:r>
        <w:separator/>
      </w:r>
    </w:p>
  </w:footnote>
  <w:footnote w:type="continuationSeparator" w:id="0">
    <w:p w14:paraId="21CC30F4" w14:textId="77777777" w:rsidR="00896342" w:rsidRDefault="00896342" w:rsidP="00C7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A221" w14:textId="3AF9501B" w:rsidR="004A35F0" w:rsidRDefault="004A35F0">
    <w:pPr>
      <w:pStyle w:val="Header"/>
    </w:pPr>
    <w:r>
      <w:t>Version May 2019 -2019Final</w:t>
    </w:r>
  </w:p>
  <w:p w14:paraId="07E4B721" w14:textId="437E7902" w:rsidR="00C750BF" w:rsidRDefault="00C75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FF2"/>
    <w:multiLevelType w:val="multilevel"/>
    <w:tmpl w:val="A5982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auto"/>
      </w:rPr>
    </w:lvl>
  </w:abstractNum>
  <w:abstractNum w:abstractNumId="1" w15:restartNumberingAfterBreak="0">
    <w:nsid w:val="04F605A5"/>
    <w:multiLevelType w:val="hybridMultilevel"/>
    <w:tmpl w:val="5D26F3F2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6E7"/>
    <w:multiLevelType w:val="multilevel"/>
    <w:tmpl w:val="AD2E5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D5876"/>
    <w:multiLevelType w:val="hybridMultilevel"/>
    <w:tmpl w:val="EC3EB29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B75A0"/>
    <w:multiLevelType w:val="hybridMultilevel"/>
    <w:tmpl w:val="7BA83C84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7349C"/>
    <w:multiLevelType w:val="hybridMultilevel"/>
    <w:tmpl w:val="0A34D4A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666A1"/>
    <w:multiLevelType w:val="multilevel"/>
    <w:tmpl w:val="E2BA7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auto"/>
      </w:rPr>
    </w:lvl>
  </w:abstractNum>
  <w:abstractNum w:abstractNumId="7" w15:restartNumberingAfterBreak="0">
    <w:nsid w:val="37CF3FC4"/>
    <w:multiLevelType w:val="hybridMultilevel"/>
    <w:tmpl w:val="1B98E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810C7"/>
    <w:multiLevelType w:val="hybridMultilevel"/>
    <w:tmpl w:val="0AC0D8E8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66276"/>
    <w:multiLevelType w:val="hybridMultilevel"/>
    <w:tmpl w:val="E376E8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210BC"/>
    <w:multiLevelType w:val="hybridMultilevel"/>
    <w:tmpl w:val="91DC4C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CC743E"/>
    <w:multiLevelType w:val="multilevel"/>
    <w:tmpl w:val="E28A4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color w:val="auto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i/>
        <w:color w:val="auto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color w:val="auto"/>
      </w:rPr>
    </w:lvl>
  </w:abstractNum>
  <w:abstractNum w:abstractNumId="12" w15:restartNumberingAfterBreak="0">
    <w:nsid w:val="59E323D4"/>
    <w:multiLevelType w:val="hybridMultilevel"/>
    <w:tmpl w:val="54BC32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92F09"/>
    <w:multiLevelType w:val="hybridMultilevel"/>
    <w:tmpl w:val="4BD22480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D79A7"/>
    <w:multiLevelType w:val="hybridMultilevel"/>
    <w:tmpl w:val="93FCCC2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FE6738"/>
    <w:multiLevelType w:val="hybridMultilevel"/>
    <w:tmpl w:val="4E687096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D326BF"/>
    <w:multiLevelType w:val="hybridMultilevel"/>
    <w:tmpl w:val="363E33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C33BD"/>
    <w:multiLevelType w:val="multilevel"/>
    <w:tmpl w:val="3E84A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auto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17"/>
  </w:num>
  <w:num w:numId="10">
    <w:abstractNumId w:val="2"/>
  </w:num>
  <w:num w:numId="11">
    <w:abstractNumId w:val="5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28"/>
    <w:rsid w:val="00011491"/>
    <w:rsid w:val="000313C7"/>
    <w:rsid w:val="0008067D"/>
    <w:rsid w:val="00086582"/>
    <w:rsid w:val="000B0B4C"/>
    <w:rsid w:val="0011121C"/>
    <w:rsid w:val="0011572A"/>
    <w:rsid w:val="001A27FB"/>
    <w:rsid w:val="001E1552"/>
    <w:rsid w:val="001E5609"/>
    <w:rsid w:val="00207EAB"/>
    <w:rsid w:val="00274AD5"/>
    <w:rsid w:val="002D330D"/>
    <w:rsid w:val="002E7598"/>
    <w:rsid w:val="002F6EF7"/>
    <w:rsid w:val="00343E2F"/>
    <w:rsid w:val="00346AF5"/>
    <w:rsid w:val="003A24E7"/>
    <w:rsid w:val="003E78D7"/>
    <w:rsid w:val="00413561"/>
    <w:rsid w:val="00415E6F"/>
    <w:rsid w:val="0042058E"/>
    <w:rsid w:val="00435E49"/>
    <w:rsid w:val="00485A90"/>
    <w:rsid w:val="00492E35"/>
    <w:rsid w:val="004A35F0"/>
    <w:rsid w:val="004A50D4"/>
    <w:rsid w:val="004C7F0D"/>
    <w:rsid w:val="004F40F7"/>
    <w:rsid w:val="005859FF"/>
    <w:rsid w:val="005D4F66"/>
    <w:rsid w:val="005E4EE6"/>
    <w:rsid w:val="006C0B2C"/>
    <w:rsid w:val="006D28FB"/>
    <w:rsid w:val="006E324E"/>
    <w:rsid w:val="00750AF1"/>
    <w:rsid w:val="00782C27"/>
    <w:rsid w:val="007857A0"/>
    <w:rsid w:val="00807C0E"/>
    <w:rsid w:val="00834A17"/>
    <w:rsid w:val="00870CA3"/>
    <w:rsid w:val="008900BC"/>
    <w:rsid w:val="00895E4A"/>
    <w:rsid w:val="00896342"/>
    <w:rsid w:val="008C4FCB"/>
    <w:rsid w:val="008C7FF5"/>
    <w:rsid w:val="008D1652"/>
    <w:rsid w:val="008D65E9"/>
    <w:rsid w:val="008E0D4A"/>
    <w:rsid w:val="00926B86"/>
    <w:rsid w:val="00A276B9"/>
    <w:rsid w:val="00A50E37"/>
    <w:rsid w:val="00A738E1"/>
    <w:rsid w:val="00AB6E10"/>
    <w:rsid w:val="00B14774"/>
    <w:rsid w:val="00B22554"/>
    <w:rsid w:val="00B30D15"/>
    <w:rsid w:val="00B85621"/>
    <w:rsid w:val="00B94587"/>
    <w:rsid w:val="00BD7BB4"/>
    <w:rsid w:val="00BF33C7"/>
    <w:rsid w:val="00C24A51"/>
    <w:rsid w:val="00C27779"/>
    <w:rsid w:val="00C750BF"/>
    <w:rsid w:val="00C82EAC"/>
    <w:rsid w:val="00C8479A"/>
    <w:rsid w:val="00CB51B3"/>
    <w:rsid w:val="00D0723F"/>
    <w:rsid w:val="00D172E1"/>
    <w:rsid w:val="00D31D74"/>
    <w:rsid w:val="00D51FA7"/>
    <w:rsid w:val="00D862EE"/>
    <w:rsid w:val="00DC448F"/>
    <w:rsid w:val="00E2317F"/>
    <w:rsid w:val="00EA2F28"/>
    <w:rsid w:val="00EB161F"/>
    <w:rsid w:val="00EC1571"/>
    <w:rsid w:val="00F15E04"/>
    <w:rsid w:val="00F2580A"/>
    <w:rsid w:val="00F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8762B"/>
  <w15:chartTrackingRefBased/>
  <w15:docId w15:val="{EB9BB32B-2AA1-4BED-B790-5436DC9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F2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F2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F28"/>
    <w:pPr>
      <w:spacing w:after="160" w:line="259" w:lineRule="auto"/>
      <w:ind w:left="720"/>
      <w:contextualSpacing/>
    </w:pPr>
    <w:rPr>
      <w:lang w:val="en-GB"/>
    </w:rPr>
  </w:style>
  <w:style w:type="paragraph" w:customStyle="1" w:styleId="Normal1">
    <w:name w:val="Normal1"/>
    <w:rsid w:val="00EA2F28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2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2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2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B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1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TSASSIST-19-2130</_dlc_DocId>
    <_dlc_DocIdUrl xmlns="a8a2af44-4b8d-404b-a8bd-4186350a523c">
      <Url>https://collab.ext.icrc.org/sites/TS_ASSIST/_layouts/15/DocIdRedir.aspx?ID=TSASSIST-19-2130</Url>
      <Description>TSASSIST-19-2130</Description>
    </_dlc_DocIdUrl>
  </documentManagement>
</p:properties>
</file>

<file path=customXml/itemProps1.xml><?xml version="1.0" encoding="utf-8"?>
<ds:datastoreItem xmlns:ds="http://schemas.openxmlformats.org/officeDocument/2006/customXml" ds:itemID="{ECB5E1E1-01B6-45ED-ACD3-7D654F5F6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C44A0-AEFB-426E-9232-8E3F4D1A78C7}"/>
</file>

<file path=customXml/itemProps3.xml><?xml version="1.0" encoding="utf-8"?>
<ds:datastoreItem xmlns:ds="http://schemas.openxmlformats.org/officeDocument/2006/customXml" ds:itemID="{FF9113FE-10B0-469A-BA29-256B509E5492}"/>
</file>

<file path=customXml/itemProps4.xml><?xml version="1.0" encoding="utf-8"?>
<ds:datastoreItem xmlns:ds="http://schemas.openxmlformats.org/officeDocument/2006/customXml" ds:itemID="{1FB910AC-F819-4575-827E-F94285F90CBE}"/>
</file>

<file path=customXml/itemProps5.xml><?xml version="1.0" encoding="utf-8"?>
<ds:datastoreItem xmlns:ds="http://schemas.openxmlformats.org/officeDocument/2006/customXml" ds:itemID="{B7899E6D-6362-4F17-8E0C-431D70D9987A}"/>
</file>

<file path=customXml/itemProps6.xml><?xml version="1.0" encoding="utf-8"?>
<ds:datastoreItem xmlns:ds="http://schemas.openxmlformats.org/officeDocument/2006/customXml" ds:itemID="{71572C9A-E8A2-4105-9D49-DA4EF9F3E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10</cp:revision>
  <cp:lastPrinted>2019-12-02T11:52:00Z</cp:lastPrinted>
  <dcterms:created xsi:type="dcterms:W3CDTF">2019-12-02T11:50:00Z</dcterms:created>
  <dcterms:modified xsi:type="dcterms:W3CDTF">2020-08-11T09:35:00Z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26f146ca-94a9-4e25-863d-664d768b42d6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