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AAD2" w14:textId="77777777" w:rsidR="00FB425D" w:rsidRDefault="008D15AF"/>
    <w:p w14:paraId="51BF2D27" w14:textId="77777777" w:rsidR="007775C6" w:rsidRPr="004C6911" w:rsidRDefault="00EB6C39" w:rsidP="006E0218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4C6911">
        <w:rPr>
          <w:rFonts w:ascii="Times New Roman" w:hAnsi="Times New Roman"/>
          <w:b/>
          <w:sz w:val="32"/>
          <w:lang w:val="en-US"/>
        </w:rPr>
        <w:t xml:space="preserve">Cours Health Emergencies in Large Populations (H.E.L.P.) </w:t>
      </w:r>
    </w:p>
    <w:p w14:paraId="2E341C8B" w14:textId="77777777" w:rsidR="00EB6C39" w:rsidRDefault="00080F6C" w:rsidP="006E02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/>
          <w:b/>
          <w:sz w:val="32"/>
        </w:rPr>
        <w:t>Approches transversales de la violence : la violence sexuelle</w:t>
      </w:r>
    </w:p>
    <w:p w14:paraId="2037BF23" w14:textId="77777777" w:rsidR="006E0218" w:rsidRPr="006E0218" w:rsidRDefault="006E0218" w:rsidP="006E021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Temps requis : 90 minutes</w:t>
      </w:r>
    </w:p>
    <w:p w14:paraId="15AC75DD" w14:textId="77777777" w:rsidR="00EB6C39" w:rsidRPr="006E0218" w:rsidRDefault="00EB6C39" w:rsidP="00EB6C39">
      <w:pPr>
        <w:spacing w:after="0"/>
        <w:rPr>
          <w:rFonts w:ascii="Times New Roman" w:hAnsi="Times New Roman" w:cs="Times New Roman"/>
          <w:b/>
          <w:color w:val="FF0000"/>
          <w:sz w:val="28"/>
          <w:lang w:val="en-GB"/>
        </w:rPr>
      </w:pP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4111"/>
        <w:gridCol w:w="4111"/>
        <w:gridCol w:w="6662"/>
      </w:tblGrid>
      <w:tr w:rsidR="00924676" w:rsidRPr="009E4FB5" w14:paraId="48DB5F95" w14:textId="77777777" w:rsidTr="003F7BBA">
        <w:tc>
          <w:tcPr>
            <w:tcW w:w="4111" w:type="dxa"/>
            <w:shd w:val="clear" w:color="auto" w:fill="DEEAF6" w:themeFill="accent1" w:themeFillTint="33"/>
          </w:tcPr>
          <w:p w14:paraId="14325217" w14:textId="77777777" w:rsidR="00924676" w:rsidRPr="00EF310D" w:rsidRDefault="00924676" w:rsidP="00EF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Objectifs pédagogiques : ce que les participants doivent être en mesure de faire à l’issue de la formation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983F5AC" w14:textId="77777777" w:rsidR="00924676" w:rsidRPr="009E4FB5" w:rsidRDefault="00924676" w:rsidP="00183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0674C5F8" w14:textId="77777777" w:rsidR="00924676" w:rsidRPr="009E4FB5" w:rsidRDefault="00924676" w:rsidP="0018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Questions clés </w:t>
            </w:r>
          </w:p>
        </w:tc>
      </w:tr>
      <w:tr w:rsidR="00924676" w:rsidRPr="00230774" w14:paraId="75693F50" w14:textId="77777777" w:rsidTr="003F7BBA">
        <w:tc>
          <w:tcPr>
            <w:tcW w:w="4111" w:type="dxa"/>
            <w:vMerge w:val="restart"/>
          </w:tcPr>
          <w:p w14:paraId="22EEC294" w14:textId="3A830C35" w:rsidR="00924676" w:rsidRPr="009E4FB5" w:rsidRDefault="00924676" w:rsidP="009246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i/>
              </w:rPr>
              <w:t xml:space="preserve">Être capable </w:t>
            </w:r>
            <w:r>
              <w:rPr>
                <w:rFonts w:ascii="Times New Roman" w:hAnsi="Times New Roman"/>
              </w:rPr>
              <w:t>d’expliquer la nature de la violence sexuelle dans les crises aigües et prolongées</w:t>
            </w:r>
          </w:p>
        </w:tc>
        <w:tc>
          <w:tcPr>
            <w:tcW w:w="4111" w:type="dxa"/>
          </w:tcPr>
          <w:p w14:paraId="3CAB6D60" w14:textId="50782B23" w:rsidR="00924676" w:rsidRPr="00230774" w:rsidRDefault="00924676" w:rsidP="0092467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/>
                <w:i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différents types de violence sexuelle, en quoi ils font partie intégrante de la violence en général, et pourquoi ils peuvent être répandus tout en restant invisibles.</w:t>
            </w:r>
          </w:p>
        </w:tc>
        <w:tc>
          <w:tcPr>
            <w:tcW w:w="6662" w:type="dxa"/>
          </w:tcPr>
          <w:p w14:paraId="178FCBE7" w14:textId="77777777" w:rsidR="00924676" w:rsidRDefault="004A5BF9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Définition de la violence sexuelle </w:t>
            </w:r>
          </w:p>
          <w:p w14:paraId="028E1019" w14:textId="77777777" w:rsidR="004A5BF9" w:rsidRDefault="004A5BF9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Description de la violence basée sur le genre (VBG) et la violence sexuelle ; les formes prises par ces types de violence </w:t>
            </w:r>
          </w:p>
          <w:p w14:paraId="1F0C44E2" w14:textId="77777777" w:rsidR="004A5BF9" w:rsidRDefault="004A5BF9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Raisons de l’invisibilité -&gt; incidences sur la connaissance des données de prévalence et sur les priorités humanitaires</w:t>
            </w:r>
          </w:p>
          <w:p w14:paraId="34BB559E" w14:textId="77777777" w:rsidR="00450712" w:rsidRDefault="00450712" w:rsidP="0049472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Prévalence dans toutes les sociétés ; augmentation dans les situations de crise </w:t>
            </w:r>
          </w:p>
          <w:p w14:paraId="11D04BC5" w14:textId="77777777" w:rsidR="006711BE" w:rsidRDefault="00483FD7" w:rsidP="006B56A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Aspects juridiques (en bref) </w:t>
            </w:r>
          </w:p>
          <w:p w14:paraId="7EF76EF9" w14:textId="77777777" w:rsidR="006B56A0" w:rsidRPr="006B56A0" w:rsidRDefault="006B56A0" w:rsidP="006B56A0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230774" w14:paraId="323713AF" w14:textId="77777777" w:rsidTr="003F7BBA">
        <w:tc>
          <w:tcPr>
            <w:tcW w:w="4111" w:type="dxa"/>
            <w:vMerge/>
          </w:tcPr>
          <w:p w14:paraId="61AEDFD0" w14:textId="77777777" w:rsidR="00924676" w:rsidRPr="003901C2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CCD233B" w14:textId="2D1BCE69" w:rsidR="00924676" w:rsidRPr="00230774" w:rsidRDefault="00924676" w:rsidP="0092467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/>
                <w:i/>
              </w:rPr>
              <w:t xml:space="preserve">Être capable </w:t>
            </w:r>
            <w:r>
              <w:rPr>
                <w:rFonts w:ascii="Times New Roman" w:hAnsi="Times New Roman"/>
              </w:rPr>
              <w:t>d’identifier divers groupes vulnérables (victimes potentielles) et les auteurs potentiels de violence sexuelle</w:t>
            </w:r>
          </w:p>
        </w:tc>
        <w:tc>
          <w:tcPr>
            <w:tcW w:w="6662" w:type="dxa"/>
          </w:tcPr>
          <w:p w14:paraId="34CD3ACB" w14:textId="77777777" w:rsidR="00924676" w:rsidRPr="006711BE" w:rsidRDefault="004A5BF9" w:rsidP="006711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Circonstances qui accroissent les risques, p. ex.</w:t>
            </w:r>
          </w:p>
          <w:p w14:paraId="4055459A" w14:textId="77777777" w:rsidR="004A5BF9" w:rsidRDefault="00EF310D" w:rsidP="0049472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Modifications du tissu social en raison de la situation de crise, du conflit armé, du déplacement, des personnes privées de liberté, de l’inégalité hommes-femmes, de l’homophobie</w:t>
            </w:r>
          </w:p>
          <w:p w14:paraId="225C0634" w14:textId="77777777" w:rsidR="00FC7FB5" w:rsidRPr="004C6911" w:rsidRDefault="00FC7FB5" w:rsidP="00FC7FB5">
            <w:pPr>
              <w:rPr>
                <w:rFonts w:ascii="Times New Roman" w:hAnsi="Times New Roman" w:cs="Times New Roman"/>
                <w:lang w:val="fr-CH"/>
              </w:rPr>
            </w:pPr>
          </w:p>
          <w:p w14:paraId="3F66C9E3" w14:textId="77777777" w:rsidR="00FC7FB5" w:rsidRPr="00FC7FB5" w:rsidRDefault="00FC7FB5" w:rsidP="00FC7FB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Caractéristiques des groupes vulnérables, p. ex. </w:t>
            </w:r>
          </w:p>
          <w:p w14:paraId="655BF0DD" w14:textId="77777777" w:rsidR="00FC7FB5" w:rsidRDefault="00FC7FB5" w:rsidP="00494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filles et garçons</w:t>
            </w:r>
          </w:p>
          <w:p w14:paraId="1334419A" w14:textId="77777777" w:rsidR="00FC7FB5" w:rsidRDefault="00FC7FB5" w:rsidP="00494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femmes et hommes extérieurs aux mécanismes de protection sociaux et/ou vulnérables en raison de leurs revenus insuffisants </w:t>
            </w:r>
          </w:p>
          <w:p w14:paraId="56C57953" w14:textId="77777777" w:rsidR="00450712" w:rsidRPr="00FC7FB5" w:rsidRDefault="00FC7FB5" w:rsidP="00494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appartenant à un groupe spécifique (p. ex. minorité ethnique, personnes privées de liberté) </w:t>
            </w:r>
          </w:p>
          <w:p w14:paraId="70CC50D2" w14:textId="77777777" w:rsidR="00450712" w:rsidRPr="004C6911" w:rsidRDefault="00450712" w:rsidP="00450712">
            <w:pPr>
              <w:rPr>
                <w:rFonts w:ascii="Times New Roman" w:hAnsi="Times New Roman" w:cs="Times New Roman"/>
                <w:lang w:val="fr-CH"/>
              </w:rPr>
            </w:pPr>
          </w:p>
          <w:p w14:paraId="6945892A" w14:textId="77777777" w:rsidR="008440F1" w:rsidRPr="006711BE" w:rsidRDefault="00450712" w:rsidP="006711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Caractéristiques des auteurs de violences sexuelles </w:t>
            </w:r>
          </w:p>
          <w:p w14:paraId="2BABFA48" w14:textId="77777777" w:rsidR="008440F1" w:rsidRDefault="00FC7FB5" w:rsidP="0049472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Partenaires intimes  </w:t>
            </w:r>
          </w:p>
          <w:p w14:paraId="7FAD76D1" w14:textId="77777777" w:rsidR="008440F1" w:rsidRDefault="00FC7FB5" w:rsidP="0049472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Exploitation et abus sexuels commis par des prestataires de service (rapports sexuels monnayés) ; les auteurs peuvent parfois être des travailleurs humanitaires </w:t>
            </w:r>
          </w:p>
          <w:p w14:paraId="3CB427E3" w14:textId="77777777" w:rsidR="00450712" w:rsidRPr="008440F1" w:rsidRDefault="00FC7FB5" w:rsidP="0049472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Groupes armés, etc.</w:t>
            </w:r>
          </w:p>
          <w:p w14:paraId="666B01F5" w14:textId="77777777" w:rsidR="00450712" w:rsidRPr="00450712" w:rsidRDefault="00450712" w:rsidP="004507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676" w:rsidRPr="00230774" w14:paraId="61CEC544" w14:textId="77777777" w:rsidTr="003F7BBA">
        <w:tc>
          <w:tcPr>
            <w:tcW w:w="4111" w:type="dxa"/>
            <w:vMerge/>
          </w:tcPr>
          <w:p w14:paraId="05FAE7D6" w14:textId="77777777" w:rsidR="00924676" w:rsidRPr="003901C2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59CA642" w14:textId="1ECA4CD1" w:rsidR="00924676" w:rsidRPr="00230774" w:rsidRDefault="00924676" w:rsidP="008440F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Être capable </w:t>
            </w:r>
            <w:r>
              <w:rPr>
                <w:rFonts w:ascii="Times New Roman" w:hAnsi="Times New Roman"/>
              </w:rPr>
              <w:t xml:space="preserve">de discuter des principaux facteurs déterminants de la violence sexuelle dans les situations de crise </w:t>
            </w:r>
          </w:p>
        </w:tc>
        <w:tc>
          <w:tcPr>
            <w:tcW w:w="6662" w:type="dxa"/>
          </w:tcPr>
          <w:p w14:paraId="65A2D737" w14:textId="51F1AA04" w:rsidR="008440F1" w:rsidRPr="0092579F" w:rsidRDefault="008440F1" w:rsidP="0092579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Modifications du tissu social liées à la situation de crise</w:t>
            </w:r>
          </w:p>
          <w:p w14:paraId="33273D63" w14:textId="77777777"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Absence d’ordre public</w:t>
            </w:r>
          </w:p>
          <w:p w14:paraId="036AC1BB" w14:textId="77777777"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Stress accru</w:t>
            </w:r>
          </w:p>
          <w:p w14:paraId="3196D057" w14:textId="77777777"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Opportunités économiques restreintes</w:t>
            </w:r>
          </w:p>
          <w:p w14:paraId="01C3764C" w14:textId="77777777" w:rsidR="009B7153" w:rsidRDefault="009B7153" w:rsidP="0049472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Changements en termes de rôles assignés à chaque genre</w:t>
            </w:r>
          </w:p>
          <w:p w14:paraId="429DE92C" w14:textId="77777777" w:rsidR="00E9153E" w:rsidRPr="004C6911" w:rsidRDefault="00E9153E" w:rsidP="009B7153">
            <w:pPr>
              <w:rPr>
                <w:rFonts w:ascii="Times New Roman" w:hAnsi="Times New Roman" w:cs="Times New Roman"/>
                <w:lang w:val="fr-CH"/>
              </w:rPr>
            </w:pPr>
          </w:p>
          <w:p w14:paraId="3F07133B" w14:textId="77777777" w:rsidR="009B7153" w:rsidRPr="00E9153E" w:rsidRDefault="009B7153" w:rsidP="00E9153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On effectue la distinction suivante dans les situations de conflit armé</w:t>
            </w:r>
          </w:p>
          <w:p w14:paraId="0D798B8A" w14:textId="77777777" w:rsidR="00E9153E" w:rsidRDefault="009B7153" w:rsidP="0049472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Facteurs opportunistes</w:t>
            </w:r>
          </w:p>
          <w:p w14:paraId="0AEADD17" w14:textId="77777777" w:rsidR="00E9153E" w:rsidRDefault="009B7153" w:rsidP="0049472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Pratique au sein de l’entité (pratique répandue qui n’est pas sanctionnée)</w:t>
            </w:r>
          </w:p>
          <w:p w14:paraId="6F30786B" w14:textId="77777777" w:rsidR="009B7153" w:rsidRPr="00D0733B" w:rsidRDefault="009B7153" w:rsidP="0049472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Facteurs stratégiques (tactique de combat)</w:t>
            </w:r>
          </w:p>
          <w:p w14:paraId="3188A280" w14:textId="77777777" w:rsidR="009B7153" w:rsidRPr="004C6911" w:rsidRDefault="009B7153" w:rsidP="008440F1">
            <w:pPr>
              <w:rPr>
                <w:rFonts w:ascii="Times New Roman" w:hAnsi="Times New Roman" w:cs="Times New Roman"/>
                <w:lang w:val="fr-CH"/>
              </w:rPr>
            </w:pPr>
          </w:p>
        </w:tc>
      </w:tr>
      <w:tr w:rsidR="00924676" w:rsidRPr="00080F6C" w14:paraId="49E5AD8E" w14:textId="77777777" w:rsidTr="003F7BBA">
        <w:tc>
          <w:tcPr>
            <w:tcW w:w="4111" w:type="dxa"/>
            <w:vMerge w:val="restart"/>
          </w:tcPr>
          <w:p w14:paraId="5472A774" w14:textId="3F144F38" w:rsidR="00924676" w:rsidRPr="009E4FB5" w:rsidRDefault="00924676" w:rsidP="009246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les conséquences de la violence sexuelle, les besoins des victimes de violence sexuelle et les difficultés rencontrées pour y répondre</w:t>
            </w:r>
          </w:p>
        </w:tc>
        <w:tc>
          <w:tcPr>
            <w:tcW w:w="4111" w:type="dxa"/>
          </w:tcPr>
          <w:p w14:paraId="4D8F009B" w14:textId="092FE32D" w:rsidR="00924676" w:rsidRPr="00230774" w:rsidRDefault="00924676" w:rsidP="00924676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les différentes conséquences de la violence sexuelle au niveau d’un individu, d’une famille et d’une communauté</w:t>
            </w:r>
          </w:p>
        </w:tc>
        <w:tc>
          <w:tcPr>
            <w:tcW w:w="6662" w:type="dxa"/>
          </w:tcPr>
          <w:p w14:paraId="021710A1" w14:textId="77777777" w:rsidR="00924676" w:rsidRPr="00ED59EC" w:rsidRDefault="00EE347D" w:rsidP="00ED59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Conséquences physiques, psychologiques et socioéconomiques aux trois niveaux</w:t>
            </w:r>
          </w:p>
        </w:tc>
      </w:tr>
      <w:tr w:rsidR="00924676" w:rsidRPr="00080F6C" w14:paraId="122C8866" w14:textId="77777777" w:rsidTr="003F7BBA">
        <w:tc>
          <w:tcPr>
            <w:tcW w:w="4111" w:type="dxa"/>
            <w:vMerge/>
          </w:tcPr>
          <w:p w14:paraId="0B3FFBDB" w14:textId="77777777" w:rsidR="00924676" w:rsidRPr="004C6911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30ADADD1" w14:textId="0D2AE1EF" w:rsidR="00924676" w:rsidRPr="00230774" w:rsidRDefault="00924676" w:rsidP="00924676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les principaux besoins des victimes de violence sexuelle</w:t>
            </w:r>
          </w:p>
        </w:tc>
        <w:tc>
          <w:tcPr>
            <w:tcW w:w="6662" w:type="dxa"/>
          </w:tcPr>
          <w:p w14:paraId="11F1F9AE" w14:textId="77777777" w:rsidR="00924676" w:rsidRPr="00ED59EC" w:rsidRDefault="008B07FD" w:rsidP="00ED59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Principaux besoins : Soins, sécurité et survie</w:t>
            </w:r>
          </w:p>
          <w:p w14:paraId="0B043805" w14:textId="77777777" w:rsidR="008B07FD" w:rsidRDefault="008B07FD" w:rsidP="0049472C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En particulier : accès à une prise en charge rapide et appropriée (sous 72 heures), y compris le soutien psychologique (72h = urgence médicale)</w:t>
            </w:r>
          </w:p>
          <w:p w14:paraId="3BE5C6F2" w14:textId="77777777" w:rsidR="008B07FD" w:rsidRDefault="008B07FD" w:rsidP="0049472C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Nécessité de garantir : </w:t>
            </w:r>
          </w:p>
          <w:p w14:paraId="790E156A" w14:textId="77777777" w:rsidR="008B07FD" w:rsidRDefault="008B07FD" w:rsidP="00EF31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La confidentialité lors de toutes les activités d’assistance </w:t>
            </w:r>
          </w:p>
          <w:p w14:paraId="2C588C1B" w14:textId="77777777" w:rsidR="008B07FD" w:rsidRDefault="008B07FD" w:rsidP="00EF31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La protection des victimes / personnes survivantes contre d’autres violations ou représailles</w:t>
            </w:r>
          </w:p>
          <w:p w14:paraId="5C03A061" w14:textId="77777777" w:rsidR="008B07FD" w:rsidRPr="004C6911" w:rsidRDefault="008B07FD" w:rsidP="008B07FD">
            <w:pPr>
              <w:pStyle w:val="ListParagraph"/>
              <w:rPr>
                <w:rFonts w:ascii="Times New Roman" w:hAnsi="Times New Roman" w:cs="Times New Roman"/>
                <w:lang w:val="fr-CH"/>
              </w:rPr>
            </w:pPr>
          </w:p>
        </w:tc>
      </w:tr>
      <w:tr w:rsidR="00924676" w:rsidRPr="00230774" w14:paraId="04F2E7BB" w14:textId="77777777" w:rsidTr="003F7BBA">
        <w:tc>
          <w:tcPr>
            <w:tcW w:w="4111" w:type="dxa"/>
            <w:vMerge/>
          </w:tcPr>
          <w:p w14:paraId="51797EC1" w14:textId="77777777" w:rsidR="00924676" w:rsidRPr="004C6911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3D0099D1" w14:textId="412A4439" w:rsidR="00924676" w:rsidRPr="00230774" w:rsidRDefault="00924676" w:rsidP="00924676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les difficultés rencontrées pour répondre aux besoins des victimes de violence sexuelle, et les </w:t>
            </w:r>
            <w:r>
              <w:rPr>
                <w:rFonts w:ascii="Times New Roman" w:hAnsi="Times New Roman"/>
              </w:rPr>
              <w:lastRenderedPageBreak/>
              <w:t>obstacles que les victimes peuvent rencontrer pour accéder aux services</w:t>
            </w:r>
          </w:p>
        </w:tc>
        <w:tc>
          <w:tcPr>
            <w:tcW w:w="6662" w:type="dxa"/>
          </w:tcPr>
          <w:p w14:paraId="5B19A963" w14:textId="77777777" w:rsidR="006711BE" w:rsidRPr="00213F58" w:rsidRDefault="006711BE" w:rsidP="00213F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Non-visibilité de la violence sexuelle</w:t>
            </w:r>
          </w:p>
          <w:p w14:paraId="0284193B" w14:textId="77777777" w:rsidR="00F81072" w:rsidRPr="00213F58" w:rsidRDefault="00F81072" w:rsidP="00213F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Raisons pour lesquelles les personnes n’ont pas accès aux soins</w:t>
            </w:r>
          </w:p>
          <w:p w14:paraId="20C88CE1" w14:textId="77777777" w:rsidR="00F81072" w:rsidRDefault="00F81072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Indisponibilité des soins</w:t>
            </w:r>
          </w:p>
          <w:p w14:paraId="48D1602B" w14:textId="77777777" w:rsidR="00F81072" w:rsidRDefault="00F81072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Ignorance des personnes victimes / survivantes</w:t>
            </w:r>
          </w:p>
          <w:p w14:paraId="23632698" w14:textId="77777777" w:rsidR="00F81072" w:rsidRDefault="00F81072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Peur de représailles, sentiment de honte et de culpabilité, tabou</w:t>
            </w:r>
          </w:p>
          <w:p w14:paraId="2DCC47F2" w14:textId="77777777" w:rsidR="00213F58" w:rsidRDefault="006711BE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Risques pour la sécurité </w:t>
            </w:r>
          </w:p>
          <w:p w14:paraId="10F0E7A2" w14:textId="77777777" w:rsidR="00F81072" w:rsidRPr="007B1541" w:rsidRDefault="00213F58" w:rsidP="004947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Obstacles logistiques</w:t>
            </w:r>
          </w:p>
        </w:tc>
      </w:tr>
      <w:tr w:rsidR="00924676" w:rsidRPr="00080F6C" w14:paraId="3D168FCA" w14:textId="77777777" w:rsidTr="003F7BBA">
        <w:tc>
          <w:tcPr>
            <w:tcW w:w="4111" w:type="dxa"/>
            <w:vMerge w:val="restart"/>
          </w:tcPr>
          <w:p w14:paraId="75B0950C" w14:textId="0E1BE204" w:rsidR="00924676" w:rsidRPr="009E4FB5" w:rsidRDefault="00924676" w:rsidP="009246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Être capable</w:t>
            </w:r>
            <w:r>
              <w:rPr>
                <w:rFonts w:ascii="Times New Roman" w:hAnsi="Times New Roman"/>
              </w:rPr>
              <w:t xml:space="preserve"> d’examiner comment contribuer à une approche globale de prévention de la violence sexuelle et de prise en charge des victimes dans une situation de crise aiguë et prolongée</w:t>
            </w:r>
          </w:p>
        </w:tc>
        <w:tc>
          <w:tcPr>
            <w:tcW w:w="4111" w:type="dxa"/>
          </w:tcPr>
          <w:p w14:paraId="1252DC55" w14:textId="5EBA68F3" w:rsidR="00924676" w:rsidRPr="00230774" w:rsidRDefault="00924676" w:rsidP="0092467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les principes liés à de bonnes pratiques et les interventions appropriées visant à répondre aux principaux besoins des personnes survivantes de violence sexuelle</w:t>
            </w:r>
          </w:p>
        </w:tc>
        <w:tc>
          <w:tcPr>
            <w:tcW w:w="6662" w:type="dxa"/>
          </w:tcPr>
          <w:p w14:paraId="0FDB5CCF" w14:textId="77777777" w:rsidR="00F81072" w:rsidRPr="00213F58" w:rsidRDefault="00F81072" w:rsidP="00213F5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Interventions appropriées </w:t>
            </w:r>
          </w:p>
          <w:p w14:paraId="6D841FF4" w14:textId="77777777" w:rsidR="00F81072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Soins médicaux post-exposition (soins de plaies et prévention du tétanos ; traitement présomptif de MST ; prophylaxie post-exposition (PPE) ; contraception d’urgence ; prévention de l’hépatite B ; prévention des infections à papillomavirus humains [HPV]) </w:t>
            </w:r>
          </w:p>
          <w:p w14:paraId="00CABAAC" w14:textId="77777777" w:rsidR="00F81072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Santé mentale et soutien psychosocial</w:t>
            </w:r>
          </w:p>
          <w:p w14:paraId="7C6802AA" w14:textId="305926A4" w:rsidR="00924676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Collecte de preuves forensiques</w:t>
            </w:r>
          </w:p>
          <w:p w14:paraId="3D3B3E14" w14:textId="2771A3BA" w:rsidR="00F81072" w:rsidRPr="006711BE" w:rsidRDefault="00F81072" w:rsidP="0049472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Orientation des personnes victimes/survivantes vers d’autres services</w:t>
            </w:r>
          </w:p>
          <w:p w14:paraId="24C9501F" w14:textId="77777777" w:rsidR="00F81072" w:rsidRPr="004C6911" w:rsidRDefault="00F81072" w:rsidP="00F81072">
            <w:pPr>
              <w:rPr>
                <w:rFonts w:ascii="Times New Roman" w:hAnsi="Times New Roman" w:cs="Times New Roman"/>
                <w:lang w:val="fr-CH"/>
              </w:rPr>
            </w:pPr>
          </w:p>
          <w:p w14:paraId="5A137A58" w14:textId="77777777" w:rsidR="00F81072" w:rsidRPr="00213F58" w:rsidRDefault="00483FD7" w:rsidP="00213F5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Principes : </w:t>
            </w:r>
          </w:p>
          <w:p w14:paraId="38496DF1" w14:textId="77777777" w:rsidR="00483FD7" w:rsidRPr="006711BE" w:rsidRDefault="00483FD7" w:rsidP="0049472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ne pas nuire, confidentialité, neutralité</w:t>
            </w:r>
          </w:p>
          <w:p w14:paraId="740B8692" w14:textId="77777777" w:rsidR="00483FD7" w:rsidRPr="006711BE" w:rsidRDefault="00483FD7" w:rsidP="0049472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réponse globale (assumer de tenir compte des besoins multiples ; à plusieurs niveaux)</w:t>
            </w:r>
          </w:p>
          <w:p w14:paraId="79368EF0" w14:textId="77777777" w:rsidR="00F81072" w:rsidRPr="004C6911" w:rsidRDefault="00F81072" w:rsidP="00F81072">
            <w:pPr>
              <w:rPr>
                <w:rFonts w:ascii="Times New Roman" w:hAnsi="Times New Roman" w:cs="Times New Roman"/>
                <w:lang w:val="fr-CH"/>
              </w:rPr>
            </w:pPr>
          </w:p>
        </w:tc>
      </w:tr>
      <w:tr w:rsidR="00924676" w:rsidRPr="00080F6C" w14:paraId="7AF676C4" w14:textId="77777777" w:rsidTr="003F7BBA">
        <w:tc>
          <w:tcPr>
            <w:tcW w:w="4111" w:type="dxa"/>
            <w:vMerge/>
          </w:tcPr>
          <w:p w14:paraId="259702F0" w14:textId="77777777" w:rsidR="00924676" w:rsidRPr="004C6911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2D5880C3" w14:textId="4DA2CFF7" w:rsidR="00924676" w:rsidRPr="00230774" w:rsidRDefault="00924676" w:rsidP="0092467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d’identifier des interventions qui améliorent la prévention et la réduction du risque de violence sexuelle  </w:t>
            </w:r>
          </w:p>
        </w:tc>
        <w:tc>
          <w:tcPr>
            <w:tcW w:w="6662" w:type="dxa"/>
          </w:tcPr>
          <w:p w14:paraId="37508EEF" w14:textId="77777777" w:rsidR="006711BE" w:rsidRPr="006711BE" w:rsidRDefault="00213F58" w:rsidP="00483FD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Réduction du risque, p. ex. </w:t>
            </w:r>
          </w:p>
          <w:p w14:paraId="2888355A" w14:textId="77777777" w:rsidR="00924676" w:rsidRPr="006711BE" w:rsidRDefault="00213F58" w:rsidP="0049472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éclairage ; bois de chauffage et sources d’énergie ; éloignement des points d’eau / patrouilles de l’eau ; sûreté de l’assainissement, des lieux de toilette et de lavage ; intégration des groupes vulnérables économiquement dans les programmes d’assistance </w:t>
            </w:r>
          </w:p>
          <w:p w14:paraId="0C737EF6" w14:textId="77777777" w:rsidR="009073BF" w:rsidRPr="006711BE" w:rsidRDefault="009073BF" w:rsidP="006711B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Sensibilisation communautaire, consultation de la communauté</w:t>
            </w:r>
          </w:p>
          <w:p w14:paraId="45DA5EDC" w14:textId="77777777" w:rsidR="006711BE" w:rsidRPr="006711BE" w:rsidRDefault="009073BF" w:rsidP="00483FD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Dialogue avec les autorités (niveau communautaire, autorités pénitentiaires, forces armées)</w:t>
            </w:r>
          </w:p>
          <w:p w14:paraId="6576004D" w14:textId="77777777" w:rsidR="009073BF" w:rsidRPr="006711BE" w:rsidRDefault="009073BF" w:rsidP="00483FD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Code de conduite pour les travailleurs humanitaires en place et appliqué</w:t>
            </w:r>
          </w:p>
        </w:tc>
      </w:tr>
      <w:tr w:rsidR="00924676" w:rsidRPr="00080F6C" w14:paraId="02DFBDC3" w14:textId="77777777" w:rsidTr="003F7BBA">
        <w:tc>
          <w:tcPr>
            <w:tcW w:w="4111" w:type="dxa"/>
            <w:vMerge/>
          </w:tcPr>
          <w:p w14:paraId="5C373383" w14:textId="77777777" w:rsidR="00924676" w:rsidRPr="004C6911" w:rsidRDefault="00924676" w:rsidP="00183C9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4CC02199" w14:textId="7A1115D0" w:rsidR="00924676" w:rsidRPr="00965E01" w:rsidRDefault="00924676" w:rsidP="0092467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Être capable</w:t>
            </w:r>
            <w:r>
              <w:rPr>
                <w:rFonts w:ascii="Times New Roman" w:hAnsi="Times New Roman"/>
              </w:rPr>
              <w:t xml:space="preserve"> d’expliquer comment ils peuvent intégrer la prévention et la lutte contre la violence sexuelle dans leur travail, comme élément d’une approche globale</w:t>
            </w:r>
          </w:p>
        </w:tc>
        <w:tc>
          <w:tcPr>
            <w:tcW w:w="6662" w:type="dxa"/>
          </w:tcPr>
          <w:p w14:paraId="01D5D1D6" w14:textId="74A88CB8" w:rsidR="00924676" w:rsidRPr="00965E01" w:rsidRDefault="006279DD" w:rsidP="006279DD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Tout le monde réfléchit individuellement pendant trois minutes sur la façon d’intégrer cela dans son propre travail -&gt; Discussion en plénière</w:t>
            </w:r>
          </w:p>
        </w:tc>
      </w:tr>
    </w:tbl>
    <w:p w14:paraId="5C7F8C1A" w14:textId="77777777" w:rsidR="00924676" w:rsidRPr="004C6911" w:rsidRDefault="00924676">
      <w:pPr>
        <w:rPr>
          <w:lang w:val="fr-CH"/>
        </w:rPr>
      </w:pPr>
    </w:p>
    <w:sectPr w:rsidR="00924676" w:rsidRPr="004C6911" w:rsidSect="0092467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7148" w14:textId="77777777" w:rsidR="00935B71" w:rsidRDefault="00935B71" w:rsidP="006E0218">
      <w:pPr>
        <w:spacing w:after="0" w:line="240" w:lineRule="auto"/>
      </w:pPr>
      <w:r>
        <w:separator/>
      </w:r>
    </w:p>
  </w:endnote>
  <w:endnote w:type="continuationSeparator" w:id="0">
    <w:p w14:paraId="55114D72" w14:textId="77777777" w:rsidR="00935B71" w:rsidRDefault="00935B71" w:rsidP="006E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9D01" w14:textId="77777777" w:rsidR="00935B71" w:rsidRDefault="00935B71" w:rsidP="006E0218">
      <w:pPr>
        <w:spacing w:after="0" w:line="240" w:lineRule="auto"/>
      </w:pPr>
      <w:r>
        <w:separator/>
      </w:r>
    </w:p>
  </w:footnote>
  <w:footnote w:type="continuationSeparator" w:id="0">
    <w:p w14:paraId="50F6F115" w14:textId="77777777" w:rsidR="00935B71" w:rsidRDefault="00935B71" w:rsidP="006E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55CA" w14:textId="77777777" w:rsidR="006E0218" w:rsidRDefault="006E0218">
    <w:pPr>
      <w:pStyle w:val="Header"/>
    </w:pPr>
    <w:r>
      <w:t>Version Avril 2019 – 2019Final</w:t>
    </w:r>
  </w:p>
  <w:p w14:paraId="36330697" w14:textId="77777777" w:rsidR="006E0218" w:rsidRDefault="006E0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39C"/>
    <w:multiLevelType w:val="hybridMultilevel"/>
    <w:tmpl w:val="519E8C5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64826"/>
    <w:multiLevelType w:val="hybridMultilevel"/>
    <w:tmpl w:val="5924357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6D6"/>
    <w:multiLevelType w:val="hybridMultilevel"/>
    <w:tmpl w:val="FE88545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32A85"/>
    <w:multiLevelType w:val="multilevel"/>
    <w:tmpl w:val="6F603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10203F7C"/>
    <w:multiLevelType w:val="hybridMultilevel"/>
    <w:tmpl w:val="88A0E26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F83"/>
    <w:multiLevelType w:val="hybridMultilevel"/>
    <w:tmpl w:val="D92632F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4599"/>
    <w:multiLevelType w:val="hybridMultilevel"/>
    <w:tmpl w:val="6F989626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D55"/>
    <w:multiLevelType w:val="hybridMultilevel"/>
    <w:tmpl w:val="CE925E7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96F2B"/>
    <w:multiLevelType w:val="hybridMultilevel"/>
    <w:tmpl w:val="3034B34C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E6E"/>
    <w:multiLevelType w:val="hybridMultilevel"/>
    <w:tmpl w:val="BC48BDF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7630"/>
    <w:multiLevelType w:val="hybridMultilevel"/>
    <w:tmpl w:val="9A66B9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719B6"/>
    <w:multiLevelType w:val="hybridMultilevel"/>
    <w:tmpl w:val="1A1864F0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070E"/>
    <w:multiLevelType w:val="hybridMultilevel"/>
    <w:tmpl w:val="3F1A2B3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1726"/>
    <w:multiLevelType w:val="hybridMultilevel"/>
    <w:tmpl w:val="14B8548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2F52"/>
    <w:multiLevelType w:val="hybridMultilevel"/>
    <w:tmpl w:val="400C7C76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F168F"/>
    <w:multiLevelType w:val="hybridMultilevel"/>
    <w:tmpl w:val="5DB8EDB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4F0D"/>
    <w:multiLevelType w:val="hybridMultilevel"/>
    <w:tmpl w:val="E7FEB9F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467830"/>
    <w:multiLevelType w:val="hybridMultilevel"/>
    <w:tmpl w:val="5AB64F3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88203B"/>
    <w:multiLevelType w:val="hybridMultilevel"/>
    <w:tmpl w:val="6D4A07E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918E8"/>
    <w:multiLevelType w:val="hybridMultilevel"/>
    <w:tmpl w:val="7BAE241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30C8"/>
    <w:multiLevelType w:val="hybridMultilevel"/>
    <w:tmpl w:val="92DC8C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3477C"/>
    <w:multiLevelType w:val="hybridMultilevel"/>
    <w:tmpl w:val="B05C4AFA"/>
    <w:lvl w:ilvl="0" w:tplc="D1B83A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D0D3F"/>
    <w:multiLevelType w:val="multilevel"/>
    <w:tmpl w:val="EBD8572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b w:val="0"/>
        <w:i w:val="0"/>
        <w:sz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9E0C22"/>
    <w:multiLevelType w:val="hybridMultilevel"/>
    <w:tmpl w:val="3CBA28E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7F08"/>
    <w:multiLevelType w:val="hybridMultilevel"/>
    <w:tmpl w:val="A016D528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05A8"/>
    <w:multiLevelType w:val="hybridMultilevel"/>
    <w:tmpl w:val="6846B4B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22F7F"/>
    <w:multiLevelType w:val="hybridMultilevel"/>
    <w:tmpl w:val="98C8A83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52253"/>
    <w:multiLevelType w:val="hybridMultilevel"/>
    <w:tmpl w:val="EDD80F7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A2F6F"/>
    <w:multiLevelType w:val="hybridMultilevel"/>
    <w:tmpl w:val="CB5635F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8434C"/>
    <w:multiLevelType w:val="multilevel"/>
    <w:tmpl w:val="D78A588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077F45"/>
    <w:multiLevelType w:val="hybridMultilevel"/>
    <w:tmpl w:val="B8669480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192D"/>
    <w:multiLevelType w:val="multilevel"/>
    <w:tmpl w:val="8DF0B86E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"/>
      <w:lvlJc w:val="left"/>
      <w:pPr>
        <w:ind w:left="360" w:hanging="360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C25DB0"/>
    <w:multiLevelType w:val="multilevel"/>
    <w:tmpl w:val="1466D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6D381C"/>
    <w:multiLevelType w:val="hybridMultilevel"/>
    <w:tmpl w:val="9A44C7C0"/>
    <w:lvl w:ilvl="0" w:tplc="22EAA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50BCF"/>
    <w:multiLevelType w:val="hybridMultilevel"/>
    <w:tmpl w:val="8AF4186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A6DA6"/>
    <w:multiLevelType w:val="hybridMultilevel"/>
    <w:tmpl w:val="8712354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E1C3A"/>
    <w:multiLevelType w:val="hybridMultilevel"/>
    <w:tmpl w:val="126C241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4746">
    <w:abstractNumId w:val="3"/>
  </w:num>
  <w:num w:numId="2" w16cid:durableId="937566820">
    <w:abstractNumId w:val="31"/>
  </w:num>
  <w:num w:numId="3" w16cid:durableId="1851482480">
    <w:abstractNumId w:val="32"/>
  </w:num>
  <w:num w:numId="4" w16cid:durableId="161896323">
    <w:abstractNumId w:val="22"/>
  </w:num>
  <w:num w:numId="5" w16cid:durableId="1428110225">
    <w:abstractNumId w:val="29"/>
  </w:num>
  <w:num w:numId="6" w16cid:durableId="960263991">
    <w:abstractNumId w:val="21"/>
  </w:num>
  <w:num w:numId="7" w16cid:durableId="1140538725">
    <w:abstractNumId w:val="14"/>
  </w:num>
  <w:num w:numId="8" w16cid:durableId="1266038838">
    <w:abstractNumId w:val="11"/>
  </w:num>
  <w:num w:numId="9" w16cid:durableId="1455126851">
    <w:abstractNumId w:val="13"/>
  </w:num>
  <w:num w:numId="10" w16cid:durableId="1346787322">
    <w:abstractNumId w:val="6"/>
  </w:num>
  <w:num w:numId="11" w16cid:durableId="1219317574">
    <w:abstractNumId w:val="8"/>
  </w:num>
  <w:num w:numId="12" w16cid:durableId="392849920">
    <w:abstractNumId w:val="33"/>
  </w:num>
  <w:num w:numId="13" w16cid:durableId="1995375184">
    <w:abstractNumId w:val="30"/>
  </w:num>
  <w:num w:numId="14" w16cid:durableId="1001852905">
    <w:abstractNumId w:val="20"/>
  </w:num>
  <w:num w:numId="15" w16cid:durableId="143591323">
    <w:abstractNumId w:val="2"/>
  </w:num>
  <w:num w:numId="16" w16cid:durableId="2055808318">
    <w:abstractNumId w:val="10"/>
  </w:num>
  <w:num w:numId="17" w16cid:durableId="1782797389">
    <w:abstractNumId w:val="15"/>
  </w:num>
  <w:num w:numId="18" w16cid:durableId="654920759">
    <w:abstractNumId w:val="27"/>
  </w:num>
  <w:num w:numId="19" w16cid:durableId="1569418786">
    <w:abstractNumId w:val="7"/>
  </w:num>
  <w:num w:numId="20" w16cid:durableId="1083339916">
    <w:abstractNumId w:val="16"/>
  </w:num>
  <w:num w:numId="21" w16cid:durableId="102579780">
    <w:abstractNumId w:val="12"/>
  </w:num>
  <w:num w:numId="22" w16cid:durableId="1668439607">
    <w:abstractNumId w:val="24"/>
  </w:num>
  <w:num w:numId="23" w16cid:durableId="94403879">
    <w:abstractNumId w:val="28"/>
  </w:num>
  <w:num w:numId="24" w16cid:durableId="730352996">
    <w:abstractNumId w:val="9"/>
  </w:num>
  <w:num w:numId="25" w16cid:durableId="1390304807">
    <w:abstractNumId w:val="19"/>
  </w:num>
  <w:num w:numId="26" w16cid:durableId="2009362139">
    <w:abstractNumId w:val="17"/>
  </w:num>
  <w:num w:numId="27" w16cid:durableId="1824932344">
    <w:abstractNumId w:val="0"/>
  </w:num>
  <w:num w:numId="28" w16cid:durableId="1566069470">
    <w:abstractNumId w:val="18"/>
  </w:num>
  <w:num w:numId="29" w16cid:durableId="1515878572">
    <w:abstractNumId w:val="25"/>
  </w:num>
  <w:num w:numId="30" w16cid:durableId="1129116">
    <w:abstractNumId w:val="5"/>
  </w:num>
  <w:num w:numId="31" w16cid:durableId="1489983388">
    <w:abstractNumId w:val="36"/>
  </w:num>
  <w:num w:numId="32" w16cid:durableId="353505732">
    <w:abstractNumId w:val="4"/>
  </w:num>
  <w:num w:numId="33" w16cid:durableId="524439721">
    <w:abstractNumId w:val="35"/>
  </w:num>
  <w:num w:numId="34" w16cid:durableId="346367948">
    <w:abstractNumId w:val="26"/>
  </w:num>
  <w:num w:numId="35" w16cid:durableId="1476218705">
    <w:abstractNumId w:val="1"/>
  </w:num>
  <w:num w:numId="36" w16cid:durableId="175971580">
    <w:abstractNumId w:val="23"/>
  </w:num>
  <w:num w:numId="37" w16cid:durableId="9061087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76"/>
    <w:rsid w:val="000556C5"/>
    <w:rsid w:val="00080F6C"/>
    <w:rsid w:val="00081A99"/>
    <w:rsid w:val="000A09EA"/>
    <w:rsid w:val="00213F58"/>
    <w:rsid w:val="002F2BCB"/>
    <w:rsid w:val="00327BFA"/>
    <w:rsid w:val="00362667"/>
    <w:rsid w:val="003E5064"/>
    <w:rsid w:val="003F7BBA"/>
    <w:rsid w:val="0044042B"/>
    <w:rsid w:val="00450712"/>
    <w:rsid w:val="00483FD7"/>
    <w:rsid w:val="0049472C"/>
    <w:rsid w:val="004974D2"/>
    <w:rsid w:val="004A5BF9"/>
    <w:rsid w:val="004B3A6B"/>
    <w:rsid w:val="004B52F3"/>
    <w:rsid w:val="004C6911"/>
    <w:rsid w:val="00527A03"/>
    <w:rsid w:val="005B6705"/>
    <w:rsid w:val="005F3C2E"/>
    <w:rsid w:val="0061211D"/>
    <w:rsid w:val="006279DD"/>
    <w:rsid w:val="006711BE"/>
    <w:rsid w:val="006B56A0"/>
    <w:rsid w:val="006B7D19"/>
    <w:rsid w:val="006E0218"/>
    <w:rsid w:val="007775C6"/>
    <w:rsid w:val="007B1541"/>
    <w:rsid w:val="008440F1"/>
    <w:rsid w:val="008700C9"/>
    <w:rsid w:val="00870CA3"/>
    <w:rsid w:val="008B07FD"/>
    <w:rsid w:val="008D15AF"/>
    <w:rsid w:val="008E008E"/>
    <w:rsid w:val="009073BF"/>
    <w:rsid w:val="00924676"/>
    <w:rsid w:val="0092579F"/>
    <w:rsid w:val="00935B71"/>
    <w:rsid w:val="009B7153"/>
    <w:rsid w:val="00AC0AB5"/>
    <w:rsid w:val="00AC7973"/>
    <w:rsid w:val="00B80955"/>
    <w:rsid w:val="00B938E7"/>
    <w:rsid w:val="00BC4B63"/>
    <w:rsid w:val="00C8479A"/>
    <w:rsid w:val="00CC35EA"/>
    <w:rsid w:val="00D0733B"/>
    <w:rsid w:val="00E9153E"/>
    <w:rsid w:val="00EB6C39"/>
    <w:rsid w:val="00ED59EC"/>
    <w:rsid w:val="00EE347D"/>
    <w:rsid w:val="00EF310D"/>
    <w:rsid w:val="00F81072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5E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76"/>
    <w:pPr>
      <w:ind w:left="720"/>
      <w:contextualSpacing/>
    </w:pPr>
  </w:style>
  <w:style w:type="table" w:styleId="TableGrid">
    <w:name w:val="Table Grid"/>
    <w:basedOn w:val="TableNormal"/>
    <w:uiPriority w:val="39"/>
    <w:rsid w:val="0092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218"/>
  </w:style>
  <w:style w:type="paragraph" w:styleId="Footer">
    <w:name w:val="footer"/>
    <w:basedOn w:val="Normal"/>
    <w:link w:val="FooterChar"/>
    <w:uiPriority w:val="99"/>
    <w:unhideWhenUsed/>
    <w:rsid w:val="006E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2023-05-09T17:00:00+00:00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TSASSIST-19-3344</_dlc_DocId>
    <_dlc_DocIdUrl xmlns="a8a2af44-4b8d-404b-a8bd-4186350a523c">
      <Url>https://collab.ext.icrc.org/sites/TS_ASSIST/_layouts/15/DocIdRedir.aspx?ID=TSASSIST-19-3344</Url>
      <Description>TSASSIST-19-3344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D022162F-A3B5-46B7-B16A-F20214C858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DA5F86-153B-421E-83DE-F13DA68E7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D9946-C684-42FD-8A89-4282B6B191EA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CF0080-B77D-4BAD-AA97-2025604F1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9AC455-6E7E-4729-8CBF-17548A4C96D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2023-06-05T11:58:00Z</dcterms:created>
  <dcterms:modified xsi:type="dcterms:W3CDTF">2023-06-05T11:58:00Z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Site">
    <vt:lpwstr/>
  </property>
  <property fmtid="{D5CDD505-2E9C-101B-9397-08002B2CF9AE}" pid="10" name="ICRCIMP_DocumentType">
    <vt:lpwstr/>
  </property>
  <property fmtid="{D5CDD505-2E9C-101B-9397-08002B2CF9AE}" pid="11" name="Key Issue">
    <vt:lpwstr>3;#- No key issue|32056555-74b8-4174-9beb-b0d6d010855f</vt:lpwstr>
  </property>
  <property fmtid="{D5CDD505-2E9C-101B-9397-08002B2CF9AE}" pid="12" name="ICRCIMP_OrganizationalUnit_H">
    <vt:lpwstr/>
  </property>
  <property fmtid="{D5CDD505-2E9C-101B-9397-08002B2CF9AE}" pid="13" name="ICRCIMP_BusinessFunction">
    <vt:lpwstr>1;#Assistance|9015aaae-65d7-4217-8889-581aaffe05a3</vt:lpwstr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ICRCIMP_IHT">
    <vt:lpwstr>4;#Internal|23eb6094-56fc-4ad4-8ae2-cf1575a694f0</vt:lpwstr>
  </property>
  <property fmtid="{D5CDD505-2E9C-101B-9397-08002B2CF9AE}" pid="17" name="_dlc_DocIdItemGuid">
    <vt:lpwstr>135068c9-e0b9-4952-b767-74ba87d2bc48</vt:lpwstr>
  </property>
</Properties>
</file>