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3D74" w14:textId="77777777" w:rsidR="00447AC8" w:rsidRPr="008A76FC" w:rsidRDefault="004D534B" w:rsidP="007C7919">
      <w:pPr>
        <w:spacing w:after="0"/>
        <w:jc w:val="center"/>
        <w:rPr>
          <w:b/>
          <w:sz w:val="32"/>
          <w:u w:val="single"/>
          <w:lang w:val="en-US"/>
        </w:rPr>
      </w:pPr>
      <w:proofErr w:type="spellStart"/>
      <w:r w:rsidRPr="008A76FC">
        <w:rPr>
          <w:b/>
          <w:sz w:val="32"/>
          <w:u w:val="single"/>
          <w:lang w:val="en-US"/>
        </w:rPr>
        <w:t>Cours</w:t>
      </w:r>
      <w:proofErr w:type="spellEnd"/>
      <w:r w:rsidRPr="008A76FC">
        <w:rPr>
          <w:b/>
          <w:sz w:val="32"/>
          <w:u w:val="single"/>
          <w:lang w:val="en-US"/>
        </w:rPr>
        <w:t xml:space="preserve"> Health Emergencies in Large Populations (H.E.L.P.) </w:t>
      </w:r>
    </w:p>
    <w:p w14:paraId="463470F8" w14:textId="77777777" w:rsidR="00447AC8" w:rsidRDefault="00447AC8" w:rsidP="007C7919">
      <w:pPr>
        <w:spacing w:after="0"/>
        <w:jc w:val="center"/>
        <w:rPr>
          <w:b/>
          <w:sz w:val="32"/>
          <w:lang w:val="en-GB"/>
        </w:rPr>
      </w:pPr>
    </w:p>
    <w:p w14:paraId="64DEAE29" w14:textId="77777777" w:rsidR="009878F3" w:rsidRPr="007C7919" w:rsidRDefault="009878F3" w:rsidP="007C791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Protection humanitaire </w:t>
      </w:r>
    </w:p>
    <w:p w14:paraId="4DCC5374" w14:textId="77777777" w:rsidR="009878F3" w:rsidRDefault="009878F3" w:rsidP="007C7919">
      <w:pPr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Durée : 90 minutes</w:t>
      </w:r>
    </w:p>
    <w:p w14:paraId="32AA6CF2" w14:textId="77777777" w:rsidR="007C7919" w:rsidRPr="007C7919" w:rsidRDefault="007C7919" w:rsidP="007C7919">
      <w:pPr>
        <w:spacing w:after="0"/>
        <w:jc w:val="center"/>
        <w:rPr>
          <w:b/>
          <w:sz w:val="24"/>
          <w:u w:val="single"/>
          <w:lang w:val="en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4536"/>
        <w:gridCol w:w="5387"/>
      </w:tblGrid>
      <w:tr w:rsidR="000115AC" w:rsidRPr="000115AC" w14:paraId="04878DCF" w14:textId="77777777" w:rsidTr="005B59E2">
        <w:tc>
          <w:tcPr>
            <w:tcW w:w="410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2257A8" w14:textId="77777777" w:rsidR="000115AC" w:rsidRPr="000115AC" w:rsidRDefault="000115AC" w:rsidP="007C791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  <w:p w14:paraId="73899667" w14:textId="77777777" w:rsidR="000115AC" w:rsidRPr="008A76FC" w:rsidRDefault="000115AC" w:rsidP="007C7919">
            <w:pPr>
              <w:rPr>
                <w:rFonts w:cs="Times New Roman"/>
                <w:b/>
                <w:sz w:val="24"/>
                <w:szCs w:val="24"/>
                <w:lang w:val="fr-CH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05BED7A" w14:textId="77777777" w:rsidR="000115AC" w:rsidRPr="000115AC" w:rsidRDefault="000115AC" w:rsidP="007C7919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1B1FEC4" w14:textId="77777777" w:rsidR="000115AC" w:rsidRPr="000115AC" w:rsidRDefault="000115AC" w:rsidP="007C791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Points essentiels / sujets de référence</w:t>
            </w:r>
          </w:p>
        </w:tc>
      </w:tr>
      <w:tr w:rsidR="000115AC" w:rsidRPr="00D721C4" w14:paraId="7CA86CC8" w14:textId="77777777" w:rsidTr="005B59E2">
        <w:tc>
          <w:tcPr>
            <w:tcW w:w="4106" w:type="dxa"/>
            <w:vMerge w:val="restart"/>
            <w:tcBorders>
              <w:top w:val="single" w:sz="4" w:space="0" w:color="auto"/>
            </w:tcBorders>
          </w:tcPr>
          <w:p w14:paraId="5F57EF93" w14:textId="7B370F41" w:rsidR="00710ED8" w:rsidRPr="004D534B" w:rsidRDefault="000115AC" w:rsidP="00710E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Être capable</w:t>
            </w:r>
            <w:r>
              <w:rPr>
                <w:color w:val="000000" w:themeColor="text1"/>
                <w:sz w:val="24"/>
              </w:rPr>
              <w:t xml:space="preserve"> d’expliquer le concept de protection humanitaire et d’identifier les principaux problèmes de protection rencontrés par les personnes touchées en cas de crise humanitaire aigüe et prolongée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B8ECF24" w14:textId="0A512641" w:rsidR="000115AC" w:rsidRPr="000115AC" w:rsidRDefault="000115AC" w:rsidP="007C7919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d’expliquer comment les acteurs humanitaires définissent et entendent la notion de protection humanitaire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0AD71C4" w14:textId="77777777" w:rsidR="006E79BF" w:rsidRDefault="007C7919" w:rsidP="006E79B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Définition établie par l’IASC </w:t>
            </w:r>
          </w:p>
          <w:p w14:paraId="58F2564D" w14:textId="77777777" w:rsidR="00BD641E" w:rsidRPr="004D534B" w:rsidRDefault="00DD7F61" w:rsidP="004D534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Protéger les personnes contre la violence, les abus, la coercition et la privation délibérée </w:t>
            </w:r>
          </w:p>
          <w:p w14:paraId="63E5A99A" w14:textId="77777777" w:rsidR="00DD7F61" w:rsidRPr="003E1D4E" w:rsidRDefault="00710ED8" w:rsidP="003E1D4E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Il incombe au premier chef aux autorités (étatiques ou non) </w:t>
            </w:r>
            <w:r>
              <w:rPr>
                <w:color w:val="000000" w:themeColor="text1"/>
                <w:sz w:val="24"/>
              </w:rPr>
              <w:t xml:space="preserve">de protéger et de défendre les droits </w:t>
            </w:r>
            <w:r>
              <w:rPr>
                <w:sz w:val="24"/>
              </w:rPr>
              <w:t xml:space="preserve">des personnes se trouvant sur leur territoire (obligations légales) – </w:t>
            </w:r>
            <w:r>
              <w:rPr>
                <w:color w:val="0000FF"/>
                <w:sz w:val="24"/>
              </w:rPr>
              <w:t>Lien vers le module « Cadre juridique »</w:t>
            </w:r>
          </w:p>
        </w:tc>
      </w:tr>
      <w:tr w:rsidR="000115AC" w:rsidRPr="00321757" w14:paraId="7BA7DC1C" w14:textId="77777777" w:rsidTr="005B59E2">
        <w:tc>
          <w:tcPr>
            <w:tcW w:w="4106" w:type="dxa"/>
            <w:vMerge/>
          </w:tcPr>
          <w:p w14:paraId="64622DD0" w14:textId="77777777" w:rsidR="000115AC" w:rsidRPr="008A76FC" w:rsidRDefault="000115AC" w:rsidP="007C79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536" w:type="dxa"/>
          </w:tcPr>
          <w:p w14:paraId="258479D4" w14:textId="663545FB" w:rsidR="007116C0" w:rsidRPr="00163716" w:rsidRDefault="000115AC" w:rsidP="007116C0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d’identifier les problèmes de protection et les risques sous-jacents que les personnes et les communautés sont susceptibles de rencontrer</w:t>
            </w:r>
          </w:p>
        </w:tc>
        <w:tc>
          <w:tcPr>
            <w:tcW w:w="5387" w:type="dxa"/>
          </w:tcPr>
          <w:p w14:paraId="664277C1" w14:textId="77777777" w:rsidR="001E06AA" w:rsidRDefault="00AA7B49" w:rsidP="00CF370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Comprendre les risques en matière de protection dans le contexte </w:t>
            </w:r>
          </w:p>
          <w:p w14:paraId="1EF91ABB" w14:textId="77777777" w:rsidR="009729CE" w:rsidRDefault="009729CE" w:rsidP="009729CE">
            <w:pPr>
              <w:pStyle w:val="ListParagraph"/>
              <w:numPr>
                <w:ilvl w:val="0"/>
                <w:numId w:val="22"/>
              </w:numPr>
              <w:ind w:left="115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Protection contre quoi ? </w:t>
            </w:r>
          </w:p>
          <w:p w14:paraId="558335D3" w14:textId="77777777" w:rsidR="009729CE" w:rsidRDefault="009729CE" w:rsidP="009729CE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Violence / Menace de violence, abus, coercition, privation </w:t>
            </w:r>
          </w:p>
          <w:p w14:paraId="25B4BAD8" w14:textId="77777777" w:rsidR="00761D44" w:rsidRDefault="00761D44" w:rsidP="000444B1">
            <w:pPr>
              <w:pStyle w:val="ListParagraph"/>
              <w:numPr>
                <w:ilvl w:val="0"/>
                <w:numId w:val="22"/>
              </w:numPr>
              <w:ind w:left="115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Qui est touché ?</w:t>
            </w:r>
          </w:p>
          <w:p w14:paraId="2170A61F" w14:textId="77777777" w:rsidR="00761D44" w:rsidRDefault="00761D44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Individus, familles, communauté, groupe de population, services, etc.</w:t>
            </w:r>
          </w:p>
          <w:p w14:paraId="79A1A8D5" w14:textId="77777777" w:rsidR="00445352" w:rsidRDefault="00445352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Vulnérabilités</w:t>
            </w:r>
          </w:p>
          <w:p w14:paraId="49D6EEB6" w14:textId="77777777" w:rsidR="009729CE" w:rsidRDefault="00761D44" w:rsidP="009729CE">
            <w:pPr>
              <w:pStyle w:val="ListParagraph"/>
              <w:numPr>
                <w:ilvl w:val="1"/>
                <w:numId w:val="11"/>
              </w:numPr>
              <w:ind w:left="757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Comment les personnes et les communautés affrontent-elles ces risques ou ces problèmes ? </w:t>
            </w:r>
          </w:p>
          <w:p w14:paraId="5590955B" w14:textId="77777777" w:rsidR="004C1E2F" w:rsidRDefault="004C1E2F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Capacités, résilience</w:t>
            </w:r>
          </w:p>
          <w:p w14:paraId="26BEAAB6" w14:textId="77777777" w:rsidR="004C1E2F" w:rsidRPr="004C1E2F" w:rsidRDefault="004C1E2F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Mécanismes d’adaptation négatifs</w:t>
            </w:r>
          </w:p>
        </w:tc>
      </w:tr>
      <w:tr w:rsidR="00120356" w:rsidRPr="003E1D4E" w14:paraId="3EFADCBA" w14:textId="77777777" w:rsidTr="005B59E2">
        <w:tc>
          <w:tcPr>
            <w:tcW w:w="4106" w:type="dxa"/>
            <w:vMerge w:val="restart"/>
          </w:tcPr>
          <w:p w14:paraId="71B40FC3" w14:textId="24CA9B22" w:rsidR="00120356" w:rsidRPr="00163716" w:rsidRDefault="00120356" w:rsidP="000115A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bookmarkStart w:id="0" w:name="_Hlk32395155"/>
            <w:r>
              <w:rPr>
                <w:i/>
                <w:iCs/>
                <w:sz w:val="24"/>
              </w:rPr>
              <w:lastRenderedPageBreak/>
              <w:t xml:space="preserve">Être capable </w:t>
            </w:r>
            <w:r>
              <w:rPr>
                <w:sz w:val="24"/>
              </w:rPr>
              <w:t>d’identifier des interventions appropriées pour répondre aux besoins de protection des personnes touchées dans le cadre de crises humanitaires aigües et prolongées</w:t>
            </w:r>
          </w:p>
          <w:p w14:paraId="23CD93C4" w14:textId="77777777" w:rsidR="00120356" w:rsidRPr="008A76FC" w:rsidRDefault="00120356" w:rsidP="00C459CB">
            <w:pPr>
              <w:pStyle w:val="ListParagraph"/>
              <w:spacing w:line="276" w:lineRule="auto"/>
              <w:ind w:left="360"/>
              <w:rPr>
                <w:rFonts w:cs="Times New Roman"/>
                <w:b/>
                <w:sz w:val="24"/>
                <w:szCs w:val="24"/>
                <w:lang w:val="fr-CH"/>
              </w:rPr>
            </w:pPr>
          </w:p>
        </w:tc>
        <w:tc>
          <w:tcPr>
            <w:tcW w:w="4536" w:type="dxa"/>
          </w:tcPr>
          <w:p w14:paraId="20AA9DA6" w14:textId="0BAE1EE0" w:rsidR="00120356" w:rsidRPr="00246D54" w:rsidRDefault="00120356" w:rsidP="00246D54">
            <w:pPr>
              <w:pStyle w:val="ListParagraph"/>
              <w:numPr>
                <w:ilvl w:val="1"/>
                <w:numId w:val="30"/>
              </w:num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d’expliquer les rôles complémentaires des autorités et des acteurs humanitaires dans la gestion des besoins de protection d’une population ; voir </w:t>
            </w:r>
            <w:r>
              <w:rPr>
                <w:color w:val="250BE5"/>
                <w:sz w:val="24"/>
              </w:rPr>
              <w:t>les modules « Contexte général » et « Acteurs dans les interventions humanitaires/coordination »</w:t>
            </w:r>
          </w:p>
        </w:tc>
        <w:tc>
          <w:tcPr>
            <w:tcW w:w="5387" w:type="dxa"/>
          </w:tcPr>
          <w:p w14:paraId="4C6E9BCE" w14:textId="77777777" w:rsidR="00120356" w:rsidRDefault="00120356" w:rsidP="008C48E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Niveaux de responsabilité</w:t>
            </w:r>
          </w:p>
          <w:p w14:paraId="4A5C1802" w14:textId="77777777" w:rsidR="00120356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Autorités – Autres acteurs</w:t>
            </w:r>
          </w:p>
          <w:p w14:paraId="4A11ED53" w14:textId="31E341B4" w:rsidR="00120356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Parties prenantes ayant un mandat de protection spécifique</w:t>
            </w:r>
          </w:p>
          <w:p w14:paraId="2CCA78DF" w14:textId="765C776B" w:rsidR="00120356" w:rsidRPr="00756A21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Parties prenantes sans mandat de protection spécifique</w:t>
            </w:r>
          </w:p>
          <w:p w14:paraId="6E8BD62E" w14:textId="77777777" w:rsidR="00120356" w:rsidRPr="00B0058A" w:rsidRDefault="00120356" w:rsidP="000444B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Le rôle joué par les personnes et communautés touchées dans leur propre protection : résilience ?</w:t>
            </w:r>
          </w:p>
          <w:p w14:paraId="05A49462" w14:textId="77777777" w:rsidR="00120356" w:rsidRDefault="00120356" w:rsidP="004E2BB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Intégration de la protection</w:t>
            </w:r>
          </w:p>
          <w:p w14:paraId="15DD15D9" w14:textId="77777777" w:rsidR="00120356" w:rsidRDefault="00120356" w:rsidP="004E2BB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Approche minimale en matière de protection ?</w:t>
            </w:r>
          </w:p>
          <w:p w14:paraId="5D9BD9AE" w14:textId="77777777" w:rsidR="00120356" w:rsidRPr="00756A21" w:rsidRDefault="00120356" w:rsidP="00756A21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Ne pas nuire</w:t>
            </w:r>
          </w:p>
        </w:tc>
      </w:tr>
      <w:bookmarkEnd w:id="0"/>
      <w:tr w:rsidR="00120356" w:rsidRPr="00D721C4" w14:paraId="33B2E968" w14:textId="77777777" w:rsidTr="005B59E2">
        <w:tc>
          <w:tcPr>
            <w:tcW w:w="4106" w:type="dxa"/>
            <w:vMerge/>
          </w:tcPr>
          <w:p w14:paraId="38F2905B" w14:textId="77777777" w:rsidR="00120356" w:rsidRPr="000115AC" w:rsidRDefault="00120356" w:rsidP="008C48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4C98C328" w14:textId="5EEE57F5" w:rsidR="00120356" w:rsidRPr="00246D54" w:rsidRDefault="00120356" w:rsidP="00246D54">
            <w:pPr>
              <w:pStyle w:val="ListParagraph"/>
              <w:numPr>
                <w:ilvl w:val="1"/>
                <w:numId w:val="30"/>
              </w:num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Être capable</w:t>
            </w:r>
            <w:r>
              <w:rPr>
                <w:color w:val="000000" w:themeColor="text1"/>
                <w:sz w:val="24"/>
              </w:rPr>
              <w:t xml:space="preserve"> d’expliquer les types d’interventions réalisées dans le domaine de la protection humanitaire</w:t>
            </w:r>
          </w:p>
          <w:p w14:paraId="1B83B60B" w14:textId="77777777" w:rsidR="00120356" w:rsidRPr="008A76FC" w:rsidRDefault="00120356" w:rsidP="008E3A7A">
            <w:pPr>
              <w:spacing w:line="276" w:lineRule="auto"/>
              <w:rPr>
                <w:rFonts w:cs="Times New Roman"/>
                <w:i/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5387" w:type="dxa"/>
          </w:tcPr>
          <w:p w14:paraId="26EB75AD" w14:textId="77777777" w:rsidR="00120356" w:rsidRPr="00552EC9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L</w:t>
            </w:r>
            <w:proofErr w:type="gramStart"/>
            <w:r>
              <w:rPr>
                <w:sz w:val="24"/>
              </w:rPr>
              <w:t>’«</w:t>
            </w:r>
            <w:proofErr w:type="gramEnd"/>
            <w:r>
              <w:rPr>
                <w:sz w:val="24"/>
              </w:rPr>
              <w:t xml:space="preserve"> œuf de protection » : les niveaux d’intervention   </w:t>
            </w:r>
          </w:p>
          <w:p w14:paraId="320E31BC" w14:textId="77777777" w:rsidR="00120356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Action préventive</w:t>
            </w:r>
          </w:p>
          <w:p w14:paraId="6596C280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Action réactive</w:t>
            </w:r>
          </w:p>
          <w:p w14:paraId="63B09418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Action corrective</w:t>
            </w:r>
          </w:p>
          <w:p w14:paraId="082E56A1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Action sur le milieu </w:t>
            </w:r>
          </w:p>
          <w:p w14:paraId="74BE2644" w14:textId="77777777" w:rsidR="00120356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Stratégies d’intervention </w:t>
            </w:r>
          </w:p>
          <w:p w14:paraId="3DCEFF5B" w14:textId="77777777" w:rsidR="00120356" w:rsidRPr="00272059" w:rsidRDefault="00120356" w:rsidP="0012035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Modes d’action </w:t>
            </w:r>
            <w:proofErr w:type="gramStart"/>
            <w:r>
              <w:rPr>
                <w:color w:val="0000FF"/>
                <w:sz w:val="24"/>
              </w:rPr>
              <w:t>Voir</w:t>
            </w:r>
            <w:proofErr w:type="gramEnd"/>
            <w:r>
              <w:rPr>
                <w:color w:val="0000FF"/>
                <w:sz w:val="24"/>
              </w:rPr>
              <w:t xml:space="preserve"> le module « Gestion du cycle de programme »</w:t>
            </w:r>
            <w:r>
              <w:rPr>
                <w:sz w:val="24"/>
              </w:rPr>
              <w:t xml:space="preserve"> </w:t>
            </w:r>
          </w:p>
          <w:p w14:paraId="49271B40" w14:textId="77777777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lastRenderedPageBreak/>
              <w:t>Inciter et convaincre les autorités de s’acquitter de leurs obligations</w:t>
            </w:r>
          </w:p>
          <w:p w14:paraId="7C4D543E" w14:textId="77777777" w:rsidR="00120356" w:rsidRPr="004E2BB5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Soutien aux capacités existantes !</w:t>
            </w:r>
          </w:p>
          <w:p w14:paraId="3DA5C13D" w14:textId="77777777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Mobilisation de tiers</w:t>
            </w:r>
          </w:p>
          <w:p w14:paraId="1AF31E99" w14:textId="77777777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Remplacement / Mise en place de services propres</w:t>
            </w:r>
          </w:p>
          <w:p w14:paraId="7BE99A76" w14:textId="77777777" w:rsidR="00120356" w:rsidRPr="005B3460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Dénonciation</w:t>
            </w:r>
          </w:p>
          <w:p w14:paraId="4BD79AA0" w14:textId="77777777" w:rsidR="00120356" w:rsidRPr="003E2348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Exemples d’activités sélectionnés</w:t>
            </w:r>
          </w:p>
          <w:p w14:paraId="2953CC69" w14:textId="4366E70D" w:rsidR="00120356" w:rsidRDefault="00120356" w:rsidP="0012035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Au niveau individuel, de la famille, de la communauté, des autorités</w:t>
            </w:r>
          </w:p>
          <w:p w14:paraId="0ED59B49" w14:textId="77777777" w:rsidR="00120356" w:rsidRPr="00756A21" w:rsidRDefault="00120356" w:rsidP="00B0058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Concernant des interventions en matière de santé / santé publique</w:t>
            </w:r>
          </w:p>
        </w:tc>
      </w:tr>
      <w:tr w:rsidR="00120356" w:rsidRPr="00D721C4" w14:paraId="2F7C2E91" w14:textId="77777777" w:rsidTr="005B59E2">
        <w:tc>
          <w:tcPr>
            <w:tcW w:w="4106" w:type="dxa"/>
            <w:vMerge w:val="restart"/>
          </w:tcPr>
          <w:p w14:paraId="71B102DC" w14:textId="5DBAAB92" w:rsidR="00120356" w:rsidRPr="007813F9" w:rsidRDefault="00120356" w:rsidP="0012035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lastRenderedPageBreak/>
              <w:t>Être capable</w:t>
            </w:r>
            <w:r>
              <w:rPr>
                <w:color w:val="000000" w:themeColor="text1"/>
                <w:sz w:val="24"/>
              </w:rPr>
              <w:t xml:space="preserve"> de décrire en quoi les interventions en matière de protection se recoupent avec les interventions dans le domaine de la santé </w:t>
            </w:r>
          </w:p>
        </w:tc>
        <w:tc>
          <w:tcPr>
            <w:tcW w:w="4536" w:type="dxa"/>
          </w:tcPr>
          <w:p w14:paraId="2EC7A816" w14:textId="5D54F5AD" w:rsidR="00120356" w:rsidRPr="000115AC" w:rsidRDefault="00120356" w:rsidP="00120356">
            <w:pPr>
              <w:pStyle w:val="ListParagraph"/>
              <w:numPr>
                <w:ilvl w:val="1"/>
                <w:numId w:val="3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Être capable</w:t>
            </w:r>
            <w:r>
              <w:rPr>
                <w:color w:val="000000" w:themeColor="text1"/>
                <w:sz w:val="24"/>
              </w:rPr>
              <w:t xml:space="preserve"> d’expliquer en quoi les interventions en matière de santé peuvent contribuer à la réalisation des objectifs de protection,</w:t>
            </w:r>
            <w:r>
              <w:rPr>
                <w:sz w:val="24"/>
              </w:rPr>
              <w:t xml:space="preserve"> et inversement</w:t>
            </w:r>
          </w:p>
        </w:tc>
        <w:tc>
          <w:tcPr>
            <w:tcW w:w="5387" w:type="dxa"/>
          </w:tcPr>
          <w:p w14:paraId="3C8818B4" w14:textId="77777777" w:rsidR="00120356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Proximité des professionnels de la santé publique, à l’écoute et au contact des personnes touchées &gt; source d’information concernant les problèmes de protection  </w:t>
            </w:r>
          </w:p>
          <w:p w14:paraId="4C287A85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Nécessaire respect de la dignité</w:t>
            </w:r>
          </w:p>
          <w:p w14:paraId="47F124F2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Consentement éclairé</w:t>
            </w:r>
          </w:p>
          <w:p w14:paraId="09232F95" w14:textId="77777777" w:rsidR="00120356" w:rsidRPr="00756A21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Confidentialité / Dossier médical</w:t>
            </w:r>
          </w:p>
          <w:p w14:paraId="25E52E8A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« Dilemme des données » quant à la collecte et au partage des données (ne pas nuire) </w:t>
            </w:r>
            <w:r>
              <w:rPr>
                <w:color w:val="0000FF"/>
                <w:sz w:val="24"/>
              </w:rPr>
              <w:t>– voir le module « Collecte, analyse et partage de données »</w:t>
            </w:r>
          </w:p>
          <w:p w14:paraId="64371B94" w14:textId="77777777" w:rsidR="00120356" w:rsidRPr="004C1E2F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Violence contre les soins de santé </w:t>
            </w:r>
            <w:r>
              <w:rPr>
                <w:color w:val="0066FF"/>
                <w:sz w:val="24"/>
              </w:rPr>
              <w:t>– voir le module</w:t>
            </w:r>
            <w:r>
              <w:rPr>
                <w:color w:val="0000FF"/>
                <w:sz w:val="24"/>
              </w:rPr>
              <w:t xml:space="preserve"> « Violence contre les soins de santé » </w:t>
            </w:r>
          </w:p>
          <w:p w14:paraId="3129E67E" w14:textId="77777777" w:rsidR="00120356" w:rsidRPr="00591FE7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Exemples concrets, p. ex. point d’eau éloigné, latrines séparées correctement éclairées, soutien </w:t>
            </w:r>
            <w:r>
              <w:rPr>
                <w:sz w:val="24"/>
              </w:rPr>
              <w:lastRenderedPageBreak/>
              <w:t xml:space="preserve">aux moyens de subsistance, évacuation des personnes blessées hors de la zone de conflit </w:t>
            </w:r>
          </w:p>
        </w:tc>
      </w:tr>
      <w:tr w:rsidR="00120356" w:rsidRPr="00D721C4" w14:paraId="66FD0E20" w14:textId="77777777" w:rsidTr="005B59E2">
        <w:tc>
          <w:tcPr>
            <w:tcW w:w="4106" w:type="dxa"/>
            <w:vMerge/>
          </w:tcPr>
          <w:p w14:paraId="4A132C65" w14:textId="77777777" w:rsidR="00120356" w:rsidRPr="008A76FC" w:rsidRDefault="00120356" w:rsidP="0012035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536" w:type="dxa"/>
          </w:tcPr>
          <w:p w14:paraId="5C9AEF9D" w14:textId="1F61CE6F" w:rsidR="00120356" w:rsidRPr="00E26858" w:rsidRDefault="00120356" w:rsidP="00120356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de décrire des façons de consolider la relation entre la Protection et la Santé</w:t>
            </w:r>
          </w:p>
        </w:tc>
        <w:tc>
          <w:tcPr>
            <w:tcW w:w="5387" w:type="dxa"/>
          </w:tcPr>
          <w:p w14:paraId="3EE73A78" w14:textId="77777777" w:rsidR="00120356" w:rsidRDefault="00120356" w:rsidP="00120356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Approches intégrées</w:t>
            </w:r>
          </w:p>
          <w:p w14:paraId="47BADEAB" w14:textId="77777777" w:rsidR="00120356" w:rsidRPr="007C7919" w:rsidRDefault="00120356" w:rsidP="00120356">
            <w:pPr>
              <w:pStyle w:val="ListParagraph"/>
              <w:numPr>
                <w:ilvl w:val="1"/>
                <w:numId w:val="26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Processus clair établi dans le respect de la confidentialité et conformément à la législation locale, communication, coordination coopérative, activités collaboratives </w:t>
            </w:r>
            <w:r>
              <w:rPr>
                <w:color w:val="0000FF"/>
                <w:sz w:val="24"/>
              </w:rPr>
              <w:t>– Voir le module « Acteurs dans les interventions humanitaires / Coordination</w:t>
            </w:r>
          </w:p>
        </w:tc>
      </w:tr>
    </w:tbl>
    <w:p w14:paraId="1513D0D2" w14:textId="77777777" w:rsidR="000115AC" w:rsidRPr="008A76FC" w:rsidRDefault="000115AC" w:rsidP="0054680E">
      <w:pPr>
        <w:rPr>
          <w:sz w:val="24"/>
          <w:szCs w:val="24"/>
          <w:lang w:val="fr-CH"/>
        </w:rPr>
      </w:pPr>
    </w:p>
    <w:sectPr w:rsidR="000115AC" w:rsidRPr="008A76FC" w:rsidSect="000115AC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AA20" w14:textId="77777777" w:rsidR="00E12BCE" w:rsidRDefault="00E12BCE" w:rsidP="00EC2710">
      <w:pPr>
        <w:spacing w:after="0" w:line="240" w:lineRule="auto"/>
      </w:pPr>
      <w:r>
        <w:separator/>
      </w:r>
    </w:p>
  </w:endnote>
  <w:endnote w:type="continuationSeparator" w:id="0">
    <w:p w14:paraId="456B9078" w14:textId="77777777" w:rsidR="00E12BCE" w:rsidRDefault="00E12BCE" w:rsidP="00E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26B6" w14:textId="77777777" w:rsidR="00E12BCE" w:rsidRDefault="00E12BCE" w:rsidP="00EC2710">
      <w:pPr>
        <w:spacing w:after="0" w:line="240" w:lineRule="auto"/>
      </w:pPr>
      <w:r>
        <w:separator/>
      </w:r>
    </w:p>
  </w:footnote>
  <w:footnote w:type="continuationSeparator" w:id="0">
    <w:p w14:paraId="1A066283" w14:textId="77777777" w:rsidR="00E12BCE" w:rsidRDefault="00E12BCE" w:rsidP="00EC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55FE" w14:textId="77777777" w:rsidR="00515A2C" w:rsidRDefault="00A741A7">
    <w:pPr>
      <w:pStyle w:val="Header"/>
    </w:pPr>
    <w:r>
      <w:t xml:space="preserve">Version finale 14.02.2020 </w:t>
    </w:r>
  </w:p>
  <w:p w14:paraId="58EFDF58" w14:textId="77777777" w:rsidR="00EC2710" w:rsidRDefault="00EC2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A85"/>
    <w:multiLevelType w:val="multilevel"/>
    <w:tmpl w:val="64EC1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 w15:restartNumberingAfterBreak="0">
    <w:nsid w:val="139D1C72"/>
    <w:multiLevelType w:val="multilevel"/>
    <w:tmpl w:val="1F7C2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53F4993"/>
    <w:multiLevelType w:val="hybridMultilevel"/>
    <w:tmpl w:val="067E4A4A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A7E82"/>
    <w:multiLevelType w:val="hybridMultilevel"/>
    <w:tmpl w:val="1488FA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508"/>
    <w:multiLevelType w:val="hybridMultilevel"/>
    <w:tmpl w:val="8A461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1F83"/>
    <w:multiLevelType w:val="hybridMultilevel"/>
    <w:tmpl w:val="84146BB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720D"/>
    <w:multiLevelType w:val="hybridMultilevel"/>
    <w:tmpl w:val="62FAB020"/>
    <w:lvl w:ilvl="0" w:tplc="C234FD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0386"/>
    <w:multiLevelType w:val="hybridMultilevel"/>
    <w:tmpl w:val="CA1AF214"/>
    <w:lvl w:ilvl="0" w:tplc="10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D60742D"/>
    <w:multiLevelType w:val="multilevel"/>
    <w:tmpl w:val="3D3E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7F02DF"/>
    <w:multiLevelType w:val="hybridMultilevel"/>
    <w:tmpl w:val="D3C0F9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35FE"/>
    <w:multiLevelType w:val="hybridMultilevel"/>
    <w:tmpl w:val="37484C5E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66D74"/>
    <w:multiLevelType w:val="multilevel"/>
    <w:tmpl w:val="81E0F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49BD0D3F"/>
    <w:multiLevelType w:val="multilevel"/>
    <w:tmpl w:val="9FC4D3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E7780F"/>
    <w:multiLevelType w:val="hybridMultilevel"/>
    <w:tmpl w:val="60AC28A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A0FA4"/>
    <w:multiLevelType w:val="multilevel"/>
    <w:tmpl w:val="BA807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FC3ABF"/>
    <w:multiLevelType w:val="hybridMultilevel"/>
    <w:tmpl w:val="E8EC36C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4263A"/>
    <w:multiLevelType w:val="hybridMultilevel"/>
    <w:tmpl w:val="04BCFB52"/>
    <w:lvl w:ilvl="0" w:tplc="10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49D5E1E"/>
    <w:multiLevelType w:val="hybridMultilevel"/>
    <w:tmpl w:val="DC2C0F42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08454A"/>
    <w:multiLevelType w:val="multilevel"/>
    <w:tmpl w:val="1F7C2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5D84656E"/>
    <w:multiLevelType w:val="hybridMultilevel"/>
    <w:tmpl w:val="2DCAFDD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8434C"/>
    <w:multiLevelType w:val="multilevel"/>
    <w:tmpl w:val="23748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00192D"/>
    <w:multiLevelType w:val="multilevel"/>
    <w:tmpl w:val="F7DECB88"/>
    <w:lvl w:ilvl="0">
      <w:start w:val="2"/>
      <w:numFmt w:val="none"/>
      <w:lvlText w:val="2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5F0AC5"/>
    <w:multiLevelType w:val="hybridMultilevel"/>
    <w:tmpl w:val="6180C4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51F0A"/>
    <w:multiLevelType w:val="multilevel"/>
    <w:tmpl w:val="DE0C3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A0777F"/>
    <w:multiLevelType w:val="hybridMultilevel"/>
    <w:tmpl w:val="434649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25DB0"/>
    <w:multiLevelType w:val="multilevel"/>
    <w:tmpl w:val="D1B6E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E13F65"/>
    <w:multiLevelType w:val="hybridMultilevel"/>
    <w:tmpl w:val="880A5382"/>
    <w:lvl w:ilvl="0" w:tplc="3394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6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4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8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AA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0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A6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6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2E6D58"/>
    <w:multiLevelType w:val="hybridMultilevel"/>
    <w:tmpl w:val="4468B26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9468F"/>
    <w:multiLevelType w:val="hybridMultilevel"/>
    <w:tmpl w:val="303E11F4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793615"/>
    <w:multiLevelType w:val="hybridMultilevel"/>
    <w:tmpl w:val="0AD04C4E"/>
    <w:lvl w:ilvl="0" w:tplc="C234FD8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252169">
    <w:abstractNumId w:val="0"/>
  </w:num>
  <w:num w:numId="2" w16cid:durableId="1571504017">
    <w:abstractNumId w:val="21"/>
  </w:num>
  <w:num w:numId="3" w16cid:durableId="1399815573">
    <w:abstractNumId w:val="25"/>
  </w:num>
  <w:num w:numId="4" w16cid:durableId="50614095">
    <w:abstractNumId w:val="23"/>
  </w:num>
  <w:num w:numId="5" w16cid:durableId="590696092">
    <w:abstractNumId w:val="12"/>
  </w:num>
  <w:num w:numId="6" w16cid:durableId="1407190098">
    <w:abstractNumId w:val="20"/>
  </w:num>
  <w:num w:numId="7" w16cid:durableId="22220081">
    <w:abstractNumId w:val="19"/>
  </w:num>
  <w:num w:numId="8" w16cid:durableId="432674401">
    <w:abstractNumId w:val="6"/>
  </w:num>
  <w:num w:numId="9" w16cid:durableId="453862854">
    <w:abstractNumId w:val="27"/>
  </w:num>
  <w:num w:numId="10" w16cid:durableId="1267957485">
    <w:abstractNumId w:val="3"/>
  </w:num>
  <w:num w:numId="11" w16cid:durableId="1971744837">
    <w:abstractNumId w:val="14"/>
  </w:num>
  <w:num w:numId="12" w16cid:durableId="1382169861">
    <w:abstractNumId w:val="26"/>
  </w:num>
  <w:num w:numId="13" w16cid:durableId="1227914320">
    <w:abstractNumId w:val="29"/>
  </w:num>
  <w:num w:numId="14" w16cid:durableId="849023982">
    <w:abstractNumId w:val="2"/>
  </w:num>
  <w:num w:numId="15" w16cid:durableId="1079249338">
    <w:abstractNumId w:val="5"/>
  </w:num>
  <w:num w:numId="16" w16cid:durableId="1161655114">
    <w:abstractNumId w:val="22"/>
  </w:num>
  <w:num w:numId="17" w16cid:durableId="913778873">
    <w:abstractNumId w:val="10"/>
  </w:num>
  <w:num w:numId="18" w16cid:durableId="559053891">
    <w:abstractNumId w:val="18"/>
  </w:num>
  <w:num w:numId="19" w16cid:durableId="179785107">
    <w:abstractNumId w:val="17"/>
  </w:num>
  <w:num w:numId="20" w16cid:durableId="1702895334">
    <w:abstractNumId w:val="9"/>
  </w:num>
  <w:num w:numId="21" w16cid:durableId="429590289">
    <w:abstractNumId w:val="16"/>
  </w:num>
  <w:num w:numId="22" w16cid:durableId="726295361">
    <w:abstractNumId w:val="7"/>
  </w:num>
  <w:num w:numId="23" w16cid:durableId="432478233">
    <w:abstractNumId w:val="15"/>
  </w:num>
  <w:num w:numId="24" w16cid:durableId="2047871160">
    <w:abstractNumId w:val="13"/>
  </w:num>
  <w:num w:numId="25" w16cid:durableId="1008873777">
    <w:abstractNumId w:val="28"/>
  </w:num>
  <w:num w:numId="26" w16cid:durableId="218367958">
    <w:abstractNumId w:val="4"/>
  </w:num>
  <w:num w:numId="27" w16cid:durableId="1759059158">
    <w:abstractNumId w:val="24"/>
  </w:num>
  <w:num w:numId="28" w16cid:durableId="878011324">
    <w:abstractNumId w:val="8"/>
  </w:num>
  <w:num w:numId="29" w16cid:durableId="2084377354">
    <w:abstractNumId w:val="1"/>
  </w:num>
  <w:num w:numId="30" w16cid:durableId="1628395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AC"/>
    <w:rsid w:val="000115AC"/>
    <w:rsid w:val="000444B1"/>
    <w:rsid w:val="00051BC2"/>
    <w:rsid w:val="0005243F"/>
    <w:rsid w:val="000939DF"/>
    <w:rsid w:val="000943D9"/>
    <w:rsid w:val="00104900"/>
    <w:rsid w:val="001177D2"/>
    <w:rsid w:val="00120356"/>
    <w:rsid w:val="00134AB8"/>
    <w:rsid w:val="00156A0B"/>
    <w:rsid w:val="00163716"/>
    <w:rsid w:val="001777DD"/>
    <w:rsid w:val="0018341E"/>
    <w:rsid w:val="00191D51"/>
    <w:rsid w:val="001D2AE7"/>
    <w:rsid w:val="001D3C4E"/>
    <w:rsid w:val="001E06AA"/>
    <w:rsid w:val="002124B9"/>
    <w:rsid w:val="00246D54"/>
    <w:rsid w:val="00246F5C"/>
    <w:rsid w:val="00264756"/>
    <w:rsid w:val="00272059"/>
    <w:rsid w:val="00276AE1"/>
    <w:rsid w:val="00276D92"/>
    <w:rsid w:val="002805AF"/>
    <w:rsid w:val="00283925"/>
    <w:rsid w:val="00296A51"/>
    <w:rsid w:val="002A5EB0"/>
    <w:rsid w:val="002B077E"/>
    <w:rsid w:val="002C216B"/>
    <w:rsid w:val="003126EA"/>
    <w:rsid w:val="00321757"/>
    <w:rsid w:val="00326297"/>
    <w:rsid w:val="0036006B"/>
    <w:rsid w:val="0039410B"/>
    <w:rsid w:val="003A4471"/>
    <w:rsid w:val="003E1D4E"/>
    <w:rsid w:val="003E2348"/>
    <w:rsid w:val="00416E4E"/>
    <w:rsid w:val="00442442"/>
    <w:rsid w:val="00445352"/>
    <w:rsid w:val="00447AC8"/>
    <w:rsid w:val="00482814"/>
    <w:rsid w:val="00497833"/>
    <w:rsid w:val="004B2442"/>
    <w:rsid w:val="004B2744"/>
    <w:rsid w:val="004C1E2F"/>
    <w:rsid w:val="004D1553"/>
    <w:rsid w:val="004D534B"/>
    <w:rsid w:val="004E2BB5"/>
    <w:rsid w:val="004F1613"/>
    <w:rsid w:val="00501B75"/>
    <w:rsid w:val="00515A2C"/>
    <w:rsid w:val="00520401"/>
    <w:rsid w:val="0054680E"/>
    <w:rsid w:val="00551336"/>
    <w:rsid w:val="00552EC9"/>
    <w:rsid w:val="00553E19"/>
    <w:rsid w:val="00554249"/>
    <w:rsid w:val="00563BD7"/>
    <w:rsid w:val="00591FE7"/>
    <w:rsid w:val="005A37E6"/>
    <w:rsid w:val="005B3460"/>
    <w:rsid w:val="005B59E2"/>
    <w:rsid w:val="005C4F22"/>
    <w:rsid w:val="005F07C6"/>
    <w:rsid w:val="005F5878"/>
    <w:rsid w:val="006156DE"/>
    <w:rsid w:val="0061761C"/>
    <w:rsid w:val="00621821"/>
    <w:rsid w:val="006436AE"/>
    <w:rsid w:val="006721ED"/>
    <w:rsid w:val="00680A8E"/>
    <w:rsid w:val="00686CC6"/>
    <w:rsid w:val="006D1305"/>
    <w:rsid w:val="006E79BF"/>
    <w:rsid w:val="00705C3D"/>
    <w:rsid w:val="00710ED8"/>
    <w:rsid w:val="007116C0"/>
    <w:rsid w:val="00753221"/>
    <w:rsid w:val="00753712"/>
    <w:rsid w:val="00756A21"/>
    <w:rsid w:val="00761D44"/>
    <w:rsid w:val="007813F9"/>
    <w:rsid w:val="00781575"/>
    <w:rsid w:val="007A64F0"/>
    <w:rsid w:val="007C7919"/>
    <w:rsid w:val="007D632A"/>
    <w:rsid w:val="007F3EAD"/>
    <w:rsid w:val="0084046E"/>
    <w:rsid w:val="00870CA3"/>
    <w:rsid w:val="00891F1B"/>
    <w:rsid w:val="008A76FC"/>
    <w:rsid w:val="008B4B30"/>
    <w:rsid w:val="008C48EA"/>
    <w:rsid w:val="008C544E"/>
    <w:rsid w:val="008E3A7A"/>
    <w:rsid w:val="008F2693"/>
    <w:rsid w:val="008F5B50"/>
    <w:rsid w:val="008F72E2"/>
    <w:rsid w:val="00917743"/>
    <w:rsid w:val="00952C84"/>
    <w:rsid w:val="009729CE"/>
    <w:rsid w:val="009878F3"/>
    <w:rsid w:val="00992C4F"/>
    <w:rsid w:val="009D4C03"/>
    <w:rsid w:val="00A20EC2"/>
    <w:rsid w:val="00A741A7"/>
    <w:rsid w:val="00A76E7D"/>
    <w:rsid w:val="00A800AB"/>
    <w:rsid w:val="00A81A4F"/>
    <w:rsid w:val="00AA7B49"/>
    <w:rsid w:val="00AA7EBE"/>
    <w:rsid w:val="00AB081C"/>
    <w:rsid w:val="00AC3833"/>
    <w:rsid w:val="00AF788E"/>
    <w:rsid w:val="00B0058A"/>
    <w:rsid w:val="00B34CAF"/>
    <w:rsid w:val="00B44C98"/>
    <w:rsid w:val="00BB67FA"/>
    <w:rsid w:val="00BD641E"/>
    <w:rsid w:val="00C10605"/>
    <w:rsid w:val="00C459CB"/>
    <w:rsid w:val="00C67623"/>
    <w:rsid w:val="00C7097F"/>
    <w:rsid w:val="00C8479A"/>
    <w:rsid w:val="00CA5A5C"/>
    <w:rsid w:val="00CC75EC"/>
    <w:rsid w:val="00CE453E"/>
    <w:rsid w:val="00CE6533"/>
    <w:rsid w:val="00D131B9"/>
    <w:rsid w:val="00D37FB5"/>
    <w:rsid w:val="00D721C4"/>
    <w:rsid w:val="00D72EC6"/>
    <w:rsid w:val="00DB1E93"/>
    <w:rsid w:val="00DC37B9"/>
    <w:rsid w:val="00DC7A03"/>
    <w:rsid w:val="00DD7F61"/>
    <w:rsid w:val="00E050ED"/>
    <w:rsid w:val="00E12BCE"/>
    <w:rsid w:val="00E26858"/>
    <w:rsid w:val="00E503C9"/>
    <w:rsid w:val="00E54D65"/>
    <w:rsid w:val="00E74CAD"/>
    <w:rsid w:val="00E93999"/>
    <w:rsid w:val="00E95319"/>
    <w:rsid w:val="00EA0069"/>
    <w:rsid w:val="00EA2B29"/>
    <w:rsid w:val="00EC2710"/>
    <w:rsid w:val="00EC56A5"/>
    <w:rsid w:val="00ED0D13"/>
    <w:rsid w:val="00ED47B6"/>
    <w:rsid w:val="00ED7A7C"/>
    <w:rsid w:val="00EE441C"/>
    <w:rsid w:val="00F007EE"/>
    <w:rsid w:val="00F25255"/>
    <w:rsid w:val="00F359F6"/>
    <w:rsid w:val="00FA6FAD"/>
    <w:rsid w:val="00FB390B"/>
    <w:rsid w:val="00FC257E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4F2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5AC"/>
    <w:pPr>
      <w:ind w:left="720"/>
      <w:contextualSpacing/>
    </w:pPr>
  </w:style>
  <w:style w:type="table" w:styleId="TableGrid">
    <w:name w:val="Table Grid"/>
    <w:basedOn w:val="TableNormal"/>
    <w:uiPriority w:val="39"/>
    <w:rsid w:val="0001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10"/>
  </w:style>
  <w:style w:type="paragraph" w:styleId="Footer">
    <w:name w:val="footer"/>
    <w:basedOn w:val="Normal"/>
    <w:link w:val="FooterChar"/>
    <w:uiPriority w:val="99"/>
    <w:unhideWhenUsed/>
    <w:rsid w:val="00E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10"/>
  </w:style>
  <w:style w:type="paragraph" w:styleId="BalloonText">
    <w:name w:val="Balloon Text"/>
    <w:basedOn w:val="Normal"/>
    <w:link w:val="BalloonTextChar"/>
    <w:uiPriority w:val="99"/>
    <w:semiHidden/>
    <w:unhideWhenUsed/>
    <w:rsid w:val="0032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7D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2023-05-09T18:00:00+00:00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TSASSIST-19-3354</_dlc_DocId>
    <_dlc_DocIdUrl xmlns="a8a2af44-4b8d-404b-a8bd-4186350a523c">
      <Url>https://collab.ext.icrc.org/sites/TS_ASSIST/_layouts/15/DocIdRedir.aspx?ID=TSASSIST-19-3354</Url>
      <Description>TSASSIST-19-3354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F8D93-A25A-4CC5-B7D5-F93A18235E7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FF2FB2-94ED-4504-81F0-A4F870EA96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D3E68E-5E94-4A02-9B4B-AAAAA50BADA6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31330A-B23D-4677-8CC2-F3FD63AC25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28BEB7-F5EC-4CC1-9BBF-F48444F619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94A8E57-13CD-4527-A1D9-FDBCD769B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2023-06-06T08:48:00Z</dcterms:created>
  <dcterms:modified xsi:type="dcterms:W3CDTF">2023-06-06T08:48:00Z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Site_H">
    <vt:lpwstr/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Site">
    <vt:lpwstr/>
  </property>
  <property fmtid="{D5CDD505-2E9C-101B-9397-08002B2CF9AE}" pid="10" name="ICRCIMP_DocumentType">
    <vt:lpwstr/>
  </property>
  <property fmtid="{D5CDD505-2E9C-101B-9397-08002B2CF9AE}" pid="11" name="Key Issue">
    <vt:lpwstr>3;#- No key issue|32056555-74b8-4174-9beb-b0d6d010855f</vt:lpwstr>
  </property>
  <property fmtid="{D5CDD505-2E9C-101B-9397-08002B2CF9AE}" pid="12" name="ICRCIMP_OrganizationalUnit_H">
    <vt:lpwstr/>
  </property>
  <property fmtid="{D5CDD505-2E9C-101B-9397-08002B2CF9AE}" pid="13" name="ICRCIMP_BusinessFunction">
    <vt:lpwstr>1;#Assistance|9015aaae-65d7-4217-8889-581aaffe05a3</vt:lpwstr>
  </property>
  <property fmtid="{D5CDD505-2E9C-101B-9397-08002B2CF9AE}" pid="14" name="ICRCIMP_Keyword">
    <vt:lpwstr/>
  </property>
  <property fmtid="{D5CDD505-2E9C-101B-9397-08002B2CF9AE}" pid="15" name="ICRCIMP_KeyIssue">
    <vt:lpwstr/>
  </property>
  <property fmtid="{D5CDD505-2E9C-101B-9397-08002B2CF9AE}" pid="16" name="ICRCIMP_IHT">
    <vt:lpwstr>4;#Internal|23eb6094-56fc-4ad4-8ae2-cf1575a694f0</vt:lpwstr>
  </property>
  <property fmtid="{D5CDD505-2E9C-101B-9397-08002B2CF9AE}" pid="17" name="_dlc_DocIdItemGuid">
    <vt:lpwstr>e5c526d4-4ad3-49b2-a4c3-716a1333775c</vt:lpwstr>
  </property>
</Properties>
</file>